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4685" w14:textId="77777777" w:rsidR="004B4AC0" w:rsidRDefault="004B4AC0" w:rsidP="00684A44">
      <w:pPr>
        <w:spacing w:after="160" w:line="259" w:lineRule="auto"/>
        <w:rPr>
          <w:i/>
          <w:sz w:val="24"/>
          <w:szCs w:val="24"/>
        </w:rPr>
      </w:pPr>
    </w:p>
    <w:p w14:paraId="0C1F5A80" w14:textId="28F8FAE4" w:rsidR="004B4AC0" w:rsidRPr="008A270E" w:rsidRDefault="00BE3FD3" w:rsidP="00684A44">
      <w:pPr>
        <w:spacing w:after="160" w:line="259" w:lineRule="auto"/>
        <w:rPr>
          <w:b/>
          <w:sz w:val="32"/>
          <w:szCs w:val="32"/>
        </w:rPr>
      </w:pPr>
      <w:r>
        <w:rPr>
          <w:b/>
          <w:sz w:val="32"/>
          <w:szCs w:val="32"/>
        </w:rPr>
        <w:t>Phase 2 Open Call I</w:t>
      </w:r>
      <w:r w:rsidR="008A270E" w:rsidRPr="008A270E">
        <w:rPr>
          <w:b/>
          <w:sz w:val="32"/>
          <w:szCs w:val="32"/>
        </w:rPr>
        <w:t>nformation</w:t>
      </w:r>
    </w:p>
    <w:p w14:paraId="4A6181DD" w14:textId="77777777" w:rsidR="00E516AF" w:rsidRPr="00691E77" w:rsidRDefault="00E516AF" w:rsidP="00E516AF">
      <w:pPr>
        <w:pStyle w:val="NormalWeb"/>
        <w:rPr>
          <w:rFonts w:ascii="Arial" w:hAnsi="Arial" w:cs="Arial"/>
          <w:b/>
          <w:lang w:val="en"/>
        </w:rPr>
      </w:pPr>
      <w:r w:rsidRPr="00691E77">
        <w:rPr>
          <w:rFonts w:ascii="Arial" w:hAnsi="Arial" w:cs="Arial"/>
          <w:b/>
          <w:lang w:val="en"/>
        </w:rPr>
        <w:t>Vision</w:t>
      </w:r>
    </w:p>
    <w:p w14:paraId="19BFE59C" w14:textId="00903742" w:rsidR="00E516AF" w:rsidRPr="00FD6CF9" w:rsidRDefault="00E516AF" w:rsidP="00E516AF">
      <w:pPr>
        <w:pStyle w:val="NormalWeb"/>
        <w:rPr>
          <w:rFonts w:ascii="Arial" w:hAnsi="Arial" w:cs="Arial"/>
          <w:lang w:val="en"/>
        </w:rPr>
      </w:pPr>
      <w:r>
        <w:rPr>
          <w:rFonts w:ascii="Arial" w:hAnsi="Arial" w:cs="Arial"/>
          <w:lang w:val="en"/>
        </w:rPr>
        <w:t xml:space="preserve">To </w:t>
      </w:r>
      <w:r w:rsidR="004B4AC0">
        <w:rPr>
          <w:rFonts w:ascii="Arial" w:hAnsi="Arial" w:cs="Arial"/>
          <w:lang w:val="en"/>
        </w:rPr>
        <w:t>commission</w:t>
      </w:r>
      <w:r w:rsidRPr="00FD6CF9">
        <w:rPr>
          <w:rFonts w:ascii="Arial" w:hAnsi="Arial" w:cs="Arial"/>
          <w:lang w:val="en"/>
        </w:rPr>
        <w:t xml:space="preserve"> an artist in residence</w:t>
      </w:r>
      <w:r>
        <w:rPr>
          <w:rFonts w:ascii="Arial" w:hAnsi="Arial" w:cs="Arial"/>
          <w:lang w:val="en"/>
        </w:rPr>
        <w:t xml:space="preserve"> for every community in Glasgow, working with local people to develop a participatory and engaging </w:t>
      </w:r>
      <w:proofErr w:type="spellStart"/>
      <w:r>
        <w:rPr>
          <w:rFonts w:ascii="Arial" w:hAnsi="Arial" w:cs="Arial"/>
          <w:lang w:val="en"/>
        </w:rPr>
        <w:t>programme</w:t>
      </w:r>
      <w:proofErr w:type="spellEnd"/>
      <w:r>
        <w:rPr>
          <w:rFonts w:ascii="Arial" w:hAnsi="Arial" w:cs="Arial"/>
          <w:lang w:val="en"/>
        </w:rPr>
        <w:t xml:space="preserve"> of creative activity.  </w:t>
      </w:r>
    </w:p>
    <w:p w14:paraId="71D861D8" w14:textId="77777777" w:rsidR="00E516AF" w:rsidRPr="00FD6CF9" w:rsidRDefault="00E516AF" w:rsidP="00E516AF">
      <w:pPr>
        <w:pStyle w:val="NormalWeb"/>
        <w:rPr>
          <w:rFonts w:ascii="Arial" w:hAnsi="Arial" w:cs="Arial"/>
          <w:b/>
          <w:lang w:val="en"/>
        </w:rPr>
      </w:pPr>
      <w:r w:rsidRPr="00FD6CF9">
        <w:rPr>
          <w:rFonts w:ascii="Arial" w:hAnsi="Arial" w:cs="Arial"/>
          <w:b/>
          <w:lang w:val="en"/>
        </w:rPr>
        <w:t>Mission</w:t>
      </w:r>
    </w:p>
    <w:p w14:paraId="152E82F3" w14:textId="77777777" w:rsidR="00E516AF" w:rsidRPr="00FD6CF9" w:rsidRDefault="00E516AF" w:rsidP="00E516AF">
      <w:pPr>
        <w:pStyle w:val="NormalWeb"/>
        <w:rPr>
          <w:rFonts w:ascii="Arial" w:hAnsi="Arial" w:cs="Arial"/>
          <w:lang w:val="en"/>
        </w:rPr>
      </w:pPr>
      <w:r w:rsidRPr="00FD6CF9">
        <w:rPr>
          <w:rFonts w:ascii="Arial" w:hAnsi="Arial" w:cs="Arial"/>
          <w:lang w:val="en"/>
        </w:rPr>
        <w:t xml:space="preserve">To ensure that communities in the 23 electoral wards of the city have access to creative activity and are enabled to shape that activity to respond to local issues, needs and dialogues by engaging with an artist in residence. </w:t>
      </w:r>
    </w:p>
    <w:p w14:paraId="55D00FE7" w14:textId="0FD33B16" w:rsidR="005C2D36" w:rsidRPr="00691E77" w:rsidRDefault="005C2D36" w:rsidP="003B4696">
      <w:pPr>
        <w:autoSpaceDE w:val="0"/>
        <w:autoSpaceDN w:val="0"/>
        <w:adjustRightInd w:val="0"/>
        <w:rPr>
          <w:rFonts w:cs="Arial"/>
          <w:b/>
          <w:sz w:val="24"/>
          <w:szCs w:val="24"/>
        </w:rPr>
      </w:pPr>
      <w:r w:rsidRPr="00691E77">
        <w:rPr>
          <w:rFonts w:cs="Arial"/>
          <w:b/>
          <w:sz w:val="24"/>
          <w:szCs w:val="24"/>
        </w:rPr>
        <w:t xml:space="preserve">Background </w:t>
      </w:r>
      <w:r w:rsidR="00E516AF">
        <w:rPr>
          <w:rFonts w:cs="Arial"/>
          <w:b/>
          <w:sz w:val="24"/>
          <w:szCs w:val="24"/>
        </w:rPr>
        <w:t>and Phase 1</w:t>
      </w:r>
    </w:p>
    <w:p w14:paraId="29FEE451" w14:textId="77777777" w:rsidR="005C2D36" w:rsidRPr="00691E77" w:rsidRDefault="005C2D36" w:rsidP="003B4696">
      <w:pPr>
        <w:autoSpaceDE w:val="0"/>
        <w:autoSpaceDN w:val="0"/>
        <w:adjustRightInd w:val="0"/>
        <w:rPr>
          <w:rFonts w:cs="Arial"/>
          <w:sz w:val="24"/>
          <w:szCs w:val="24"/>
        </w:rPr>
      </w:pPr>
    </w:p>
    <w:p w14:paraId="7BD591D5" w14:textId="77777777" w:rsidR="0075255C" w:rsidRPr="00691E77" w:rsidRDefault="0075255C" w:rsidP="0075255C">
      <w:pPr>
        <w:autoSpaceDE w:val="0"/>
        <w:autoSpaceDN w:val="0"/>
        <w:rPr>
          <w:rFonts w:ascii="Calibri" w:hAnsi="Calibri"/>
          <w:sz w:val="24"/>
          <w:szCs w:val="24"/>
        </w:rPr>
      </w:pPr>
      <w:r w:rsidRPr="00691E77">
        <w:rPr>
          <w:sz w:val="24"/>
          <w:szCs w:val="24"/>
        </w:rPr>
        <w:t xml:space="preserve">Glasgow City Government made a manifesto pledge in 2017 that they would: </w:t>
      </w:r>
    </w:p>
    <w:p w14:paraId="4B48A0D3" w14:textId="77777777" w:rsidR="0075255C" w:rsidRPr="00691E77" w:rsidRDefault="0075255C" w:rsidP="0075255C">
      <w:pPr>
        <w:autoSpaceDE w:val="0"/>
        <w:autoSpaceDN w:val="0"/>
        <w:rPr>
          <w:sz w:val="24"/>
          <w:szCs w:val="24"/>
        </w:rPr>
      </w:pPr>
    </w:p>
    <w:p w14:paraId="3C4E8FA6" w14:textId="28CEC046" w:rsidR="0075255C" w:rsidRPr="00691E77" w:rsidRDefault="0075255C" w:rsidP="0075255C">
      <w:pPr>
        <w:autoSpaceDE w:val="0"/>
        <w:autoSpaceDN w:val="0"/>
        <w:rPr>
          <w:sz w:val="24"/>
          <w:szCs w:val="24"/>
        </w:rPr>
      </w:pPr>
      <w:r w:rsidRPr="00691E77">
        <w:rPr>
          <w:sz w:val="24"/>
          <w:szCs w:val="24"/>
        </w:rPr>
        <w:t>“…launch a scheme, in partnership wit</w:t>
      </w:r>
      <w:r w:rsidR="008A270E">
        <w:rPr>
          <w:sz w:val="24"/>
          <w:szCs w:val="24"/>
        </w:rPr>
        <w:t>h local organisations, to commission</w:t>
      </w:r>
      <w:r w:rsidRPr="00691E77">
        <w:rPr>
          <w:sz w:val="24"/>
          <w:szCs w:val="24"/>
        </w:rPr>
        <w:t xml:space="preserve"> an artist in</w:t>
      </w:r>
    </w:p>
    <w:p w14:paraId="6A8E4ADD" w14:textId="075421EB" w:rsidR="00691E77" w:rsidRPr="00691E77" w:rsidRDefault="0075255C" w:rsidP="0075255C">
      <w:pPr>
        <w:autoSpaceDE w:val="0"/>
        <w:autoSpaceDN w:val="0"/>
        <w:rPr>
          <w:sz w:val="24"/>
          <w:szCs w:val="24"/>
        </w:rPr>
      </w:pPr>
      <w:proofErr w:type="gramStart"/>
      <w:r w:rsidRPr="00691E77">
        <w:rPr>
          <w:sz w:val="24"/>
          <w:szCs w:val="24"/>
        </w:rPr>
        <w:t>residence</w:t>
      </w:r>
      <w:proofErr w:type="gramEnd"/>
      <w:r w:rsidRPr="00691E77">
        <w:rPr>
          <w:sz w:val="24"/>
          <w:szCs w:val="24"/>
        </w:rPr>
        <w:t xml:space="preserve"> for every community.”</w:t>
      </w:r>
    </w:p>
    <w:p w14:paraId="7434A7E2" w14:textId="37A47CB9" w:rsidR="00691E77" w:rsidRDefault="00691E77" w:rsidP="00691E77">
      <w:pPr>
        <w:pStyle w:val="NormalWeb"/>
        <w:rPr>
          <w:rFonts w:ascii="Arial" w:hAnsi="Arial" w:cs="Arial"/>
          <w:lang w:val="en"/>
        </w:rPr>
      </w:pPr>
      <w:r w:rsidRPr="00691E77">
        <w:rPr>
          <w:rFonts w:ascii="Arial" w:hAnsi="Arial" w:cs="Arial"/>
          <w:lang w:val="en"/>
        </w:rPr>
        <w:t xml:space="preserve">Glasgow Life is </w:t>
      </w:r>
      <w:r w:rsidR="00E127A7">
        <w:rPr>
          <w:rFonts w:ascii="Arial" w:hAnsi="Arial" w:cs="Arial"/>
          <w:lang w:val="en"/>
        </w:rPr>
        <w:t>delivering on this pledge and is committed to the development of AIR on the basis that:</w:t>
      </w:r>
    </w:p>
    <w:p w14:paraId="621111DC" w14:textId="77777777" w:rsidR="00E127A7" w:rsidRPr="006B3EBC" w:rsidRDefault="00E127A7" w:rsidP="00E127A7">
      <w:pPr>
        <w:pStyle w:val="NormalWeb"/>
        <w:numPr>
          <w:ilvl w:val="0"/>
          <w:numId w:val="6"/>
        </w:numPr>
        <w:rPr>
          <w:rFonts w:ascii="Arial" w:hAnsi="Arial" w:cs="Arial"/>
          <w:lang w:val="en"/>
        </w:rPr>
      </w:pPr>
      <w:r w:rsidRPr="006B3EBC">
        <w:rPr>
          <w:rFonts w:ascii="Arial" w:hAnsi="Arial" w:cs="Arial"/>
          <w:lang w:val="en"/>
        </w:rPr>
        <w:t>Glasgow’s arts and cultural sector is world class and an asset to the City</w:t>
      </w:r>
    </w:p>
    <w:p w14:paraId="43E703C8" w14:textId="77777777" w:rsidR="00E127A7" w:rsidRPr="006B3EBC" w:rsidRDefault="00E127A7" w:rsidP="00E127A7">
      <w:pPr>
        <w:pStyle w:val="NormalWeb"/>
        <w:numPr>
          <w:ilvl w:val="0"/>
          <w:numId w:val="6"/>
        </w:numPr>
        <w:rPr>
          <w:rFonts w:ascii="Arial" w:hAnsi="Arial" w:cs="Arial"/>
          <w:lang w:val="en"/>
        </w:rPr>
      </w:pPr>
      <w:r w:rsidRPr="006B3EBC">
        <w:rPr>
          <w:rFonts w:ascii="Arial" w:hAnsi="Arial" w:cs="Arial"/>
          <w:lang w:val="en"/>
        </w:rPr>
        <w:t>Access to arts and creative activity varies across the City with a lack of access in some areas</w:t>
      </w:r>
    </w:p>
    <w:p w14:paraId="0471DC5F" w14:textId="361B9706" w:rsidR="00E127A7" w:rsidRDefault="00E127A7" w:rsidP="00691E77">
      <w:pPr>
        <w:pStyle w:val="NormalWeb"/>
        <w:numPr>
          <w:ilvl w:val="0"/>
          <w:numId w:val="6"/>
        </w:numPr>
        <w:rPr>
          <w:rFonts w:ascii="Arial" w:hAnsi="Arial" w:cs="Arial"/>
          <w:lang w:val="en"/>
        </w:rPr>
      </w:pPr>
      <w:r w:rsidRPr="006B3EBC">
        <w:rPr>
          <w:rFonts w:ascii="Arial" w:hAnsi="Arial" w:cs="Arial"/>
          <w:lang w:val="en"/>
        </w:rPr>
        <w:t xml:space="preserve">Creative activity has an integral role to play in city’s continued regeneration and contributes positively to health and wellbeing in communities </w:t>
      </w:r>
    </w:p>
    <w:p w14:paraId="2B363FF1" w14:textId="46A4CEE8" w:rsidR="00237696" w:rsidRPr="00E127A7" w:rsidRDefault="00237696" w:rsidP="00691E77">
      <w:pPr>
        <w:pStyle w:val="NormalWeb"/>
        <w:numPr>
          <w:ilvl w:val="0"/>
          <w:numId w:val="6"/>
        </w:numPr>
        <w:rPr>
          <w:rFonts w:ascii="Arial" w:hAnsi="Arial" w:cs="Arial"/>
          <w:lang w:val="en"/>
        </w:rPr>
      </w:pPr>
      <w:r>
        <w:rPr>
          <w:rFonts w:ascii="Arial" w:hAnsi="Arial" w:cs="Arial"/>
          <w:lang w:val="en"/>
        </w:rPr>
        <w:t xml:space="preserve">Arts and creativity has the potential to enable </w:t>
      </w:r>
      <w:r w:rsidR="00E516AF">
        <w:rPr>
          <w:rFonts w:ascii="Arial" w:hAnsi="Arial" w:cs="Arial"/>
          <w:lang w:val="en"/>
        </w:rPr>
        <w:t xml:space="preserve">and broaden </w:t>
      </w:r>
      <w:r>
        <w:rPr>
          <w:rFonts w:ascii="Arial" w:hAnsi="Arial" w:cs="Arial"/>
          <w:lang w:val="en"/>
        </w:rPr>
        <w:t xml:space="preserve">communication in </w:t>
      </w:r>
      <w:r w:rsidR="00E516AF">
        <w:rPr>
          <w:rFonts w:ascii="Arial" w:hAnsi="Arial" w:cs="Arial"/>
          <w:lang w:val="en"/>
        </w:rPr>
        <w:t>communities about the things that matter most</w:t>
      </w:r>
    </w:p>
    <w:p w14:paraId="231970E1" w14:textId="0CEF03BA" w:rsidR="00691E77" w:rsidRPr="00691E77" w:rsidRDefault="00691E77" w:rsidP="00691E77">
      <w:pPr>
        <w:pStyle w:val="NormalWeb"/>
        <w:rPr>
          <w:rFonts w:ascii="Arial" w:hAnsi="Arial" w:cs="Arial"/>
          <w:lang w:val="en"/>
        </w:rPr>
      </w:pPr>
      <w:r w:rsidRPr="00691E77">
        <w:rPr>
          <w:rFonts w:ascii="Arial" w:hAnsi="Arial" w:cs="Arial"/>
          <w:lang w:val="en"/>
        </w:rPr>
        <w:t>In order to scope the potential of the pledge, Glasgow Life implemented a 3 month consultation period –</w:t>
      </w:r>
      <w:r w:rsidR="003E6742">
        <w:rPr>
          <w:rFonts w:ascii="Arial" w:hAnsi="Arial" w:cs="Arial"/>
          <w:lang w:val="en"/>
        </w:rPr>
        <w:t xml:space="preserve"> Phase1.  An artist was engaged</w:t>
      </w:r>
      <w:r w:rsidRPr="00691E77">
        <w:rPr>
          <w:rFonts w:ascii="Arial" w:hAnsi="Arial" w:cs="Arial"/>
          <w:lang w:val="en"/>
        </w:rPr>
        <w:t xml:space="preserve"> in each of the 23 wards of the city via an Open Call between March and July 2019, working in communities to find out what a locally based artist in residence could mean to them.  The latter half of 2019 has been spent collecting, </w:t>
      </w:r>
      <w:proofErr w:type="spellStart"/>
      <w:r w:rsidRPr="00691E77">
        <w:rPr>
          <w:rFonts w:ascii="Arial" w:hAnsi="Arial" w:cs="Arial"/>
          <w:lang w:val="en"/>
        </w:rPr>
        <w:t>analysing</w:t>
      </w:r>
      <w:proofErr w:type="spellEnd"/>
      <w:r w:rsidRPr="00691E77">
        <w:rPr>
          <w:rFonts w:ascii="Arial" w:hAnsi="Arial" w:cs="Arial"/>
          <w:lang w:val="en"/>
        </w:rPr>
        <w:t xml:space="preserve"> and collating recommendations from Phase 1.</w:t>
      </w:r>
    </w:p>
    <w:p w14:paraId="16406769" w14:textId="213B09A0" w:rsidR="00FD6CF9" w:rsidRPr="004250AD" w:rsidRDefault="00691E77" w:rsidP="004250AD">
      <w:pPr>
        <w:pStyle w:val="NormalWeb"/>
        <w:rPr>
          <w:rFonts w:ascii="Arial" w:hAnsi="Arial" w:cs="Arial"/>
          <w:lang w:val="en"/>
        </w:rPr>
      </w:pPr>
      <w:r w:rsidRPr="00691E77">
        <w:rPr>
          <w:rFonts w:ascii="Arial" w:hAnsi="Arial" w:cs="Arial"/>
          <w:lang w:val="en"/>
        </w:rPr>
        <w:t xml:space="preserve">In line with these recommendations a clear vision, mission and set of objectives have been developed for Phase 2 as part of a wider strategic framework for the </w:t>
      </w:r>
      <w:proofErr w:type="spellStart"/>
      <w:r w:rsidRPr="00691E77">
        <w:rPr>
          <w:rFonts w:ascii="Arial" w:hAnsi="Arial" w:cs="Arial"/>
          <w:lang w:val="en"/>
        </w:rPr>
        <w:t>programme</w:t>
      </w:r>
      <w:proofErr w:type="spellEnd"/>
      <w:r w:rsidRPr="00691E77">
        <w:rPr>
          <w:rFonts w:ascii="Arial" w:hAnsi="Arial" w:cs="Arial"/>
          <w:lang w:val="en"/>
        </w:rPr>
        <w:t>.</w:t>
      </w:r>
    </w:p>
    <w:p w14:paraId="0CF3EB4A" w14:textId="7CF9A245" w:rsidR="00E516AF" w:rsidRPr="00E516AF" w:rsidRDefault="00E516AF" w:rsidP="003B4696">
      <w:pPr>
        <w:autoSpaceDE w:val="0"/>
        <w:autoSpaceDN w:val="0"/>
        <w:adjustRightInd w:val="0"/>
        <w:rPr>
          <w:rFonts w:cs="Arial"/>
          <w:b/>
          <w:sz w:val="24"/>
          <w:szCs w:val="24"/>
        </w:rPr>
      </w:pPr>
      <w:r>
        <w:rPr>
          <w:rFonts w:cs="Arial"/>
          <w:b/>
          <w:sz w:val="24"/>
          <w:szCs w:val="24"/>
        </w:rPr>
        <w:t>Phase 2</w:t>
      </w:r>
    </w:p>
    <w:p w14:paraId="0F4D6524" w14:textId="77777777" w:rsidR="00E516AF" w:rsidRDefault="00E516AF" w:rsidP="003B4696">
      <w:pPr>
        <w:autoSpaceDE w:val="0"/>
        <w:autoSpaceDN w:val="0"/>
        <w:adjustRightInd w:val="0"/>
        <w:rPr>
          <w:rFonts w:cs="Arial"/>
          <w:sz w:val="24"/>
          <w:szCs w:val="24"/>
        </w:rPr>
      </w:pPr>
    </w:p>
    <w:p w14:paraId="15B6F059" w14:textId="04962671" w:rsidR="007B2A1D" w:rsidRPr="00FD6CF9" w:rsidRDefault="00691E77" w:rsidP="003B4696">
      <w:pPr>
        <w:autoSpaceDE w:val="0"/>
        <w:autoSpaceDN w:val="0"/>
        <w:adjustRightInd w:val="0"/>
        <w:rPr>
          <w:rFonts w:cs="Arial"/>
          <w:sz w:val="24"/>
          <w:szCs w:val="24"/>
        </w:rPr>
      </w:pPr>
      <w:r w:rsidRPr="00FD6CF9">
        <w:rPr>
          <w:rFonts w:cs="Arial"/>
          <w:sz w:val="24"/>
          <w:szCs w:val="24"/>
        </w:rPr>
        <w:t xml:space="preserve">Glasgow Life </w:t>
      </w:r>
      <w:r w:rsidR="00FD6CF9" w:rsidRPr="00FD6CF9">
        <w:rPr>
          <w:rFonts w:cs="Arial"/>
          <w:sz w:val="24"/>
          <w:szCs w:val="24"/>
        </w:rPr>
        <w:t>is</w:t>
      </w:r>
      <w:r w:rsidRPr="00FD6CF9">
        <w:rPr>
          <w:rFonts w:cs="Arial"/>
          <w:sz w:val="24"/>
          <w:szCs w:val="24"/>
        </w:rPr>
        <w:t xml:space="preserve"> developing the Creative Communities – Artists </w:t>
      </w:r>
      <w:proofErr w:type="gramStart"/>
      <w:r w:rsidR="007B2A1D" w:rsidRPr="00FD6CF9">
        <w:rPr>
          <w:rFonts w:cs="Arial"/>
          <w:sz w:val="24"/>
          <w:szCs w:val="24"/>
        </w:rPr>
        <w:t>In</w:t>
      </w:r>
      <w:proofErr w:type="gramEnd"/>
      <w:r w:rsidR="007B2A1D" w:rsidRPr="00FD6CF9">
        <w:rPr>
          <w:rFonts w:cs="Arial"/>
          <w:sz w:val="24"/>
          <w:szCs w:val="24"/>
        </w:rPr>
        <w:t xml:space="preserve"> Residence progr</w:t>
      </w:r>
      <w:r w:rsidRPr="00FD6CF9">
        <w:rPr>
          <w:rFonts w:cs="Arial"/>
          <w:sz w:val="24"/>
          <w:szCs w:val="24"/>
        </w:rPr>
        <w:t>a</w:t>
      </w:r>
      <w:r w:rsidR="007B2A1D" w:rsidRPr="00FD6CF9">
        <w:rPr>
          <w:rFonts w:cs="Arial"/>
          <w:sz w:val="24"/>
          <w:szCs w:val="24"/>
        </w:rPr>
        <w:t>m</w:t>
      </w:r>
      <w:r w:rsidRPr="00FD6CF9">
        <w:rPr>
          <w:rFonts w:cs="Arial"/>
          <w:sz w:val="24"/>
          <w:szCs w:val="24"/>
        </w:rPr>
        <w:t>me for 2020 and beyond</w:t>
      </w:r>
      <w:r w:rsidR="003B4696" w:rsidRPr="00FD6CF9">
        <w:rPr>
          <w:rFonts w:cs="Arial"/>
          <w:sz w:val="24"/>
          <w:szCs w:val="24"/>
        </w:rPr>
        <w:t xml:space="preserve">. </w:t>
      </w:r>
    </w:p>
    <w:p w14:paraId="0044A3C9" w14:textId="77777777" w:rsidR="007B2A1D" w:rsidRPr="00FD6CF9" w:rsidRDefault="007B2A1D" w:rsidP="003B4696">
      <w:pPr>
        <w:autoSpaceDE w:val="0"/>
        <w:autoSpaceDN w:val="0"/>
        <w:adjustRightInd w:val="0"/>
        <w:rPr>
          <w:rFonts w:cs="Arial"/>
          <w:sz w:val="24"/>
          <w:szCs w:val="24"/>
        </w:rPr>
      </w:pPr>
    </w:p>
    <w:p w14:paraId="0D538053" w14:textId="53ECDF73" w:rsidR="007B2A1D" w:rsidRDefault="005D15A8" w:rsidP="007B2A1D">
      <w:pPr>
        <w:autoSpaceDE w:val="0"/>
        <w:autoSpaceDN w:val="0"/>
        <w:adjustRightInd w:val="0"/>
        <w:rPr>
          <w:rFonts w:cs="Arial"/>
          <w:sz w:val="24"/>
          <w:szCs w:val="24"/>
        </w:rPr>
      </w:pPr>
      <w:r>
        <w:rPr>
          <w:rFonts w:cs="Arial"/>
          <w:sz w:val="24"/>
          <w:szCs w:val="24"/>
        </w:rPr>
        <w:t>This open call for Phase 2 is</w:t>
      </w:r>
      <w:r w:rsidR="007B2A1D" w:rsidRPr="00FD6CF9">
        <w:rPr>
          <w:rFonts w:cs="Arial"/>
          <w:sz w:val="24"/>
          <w:szCs w:val="24"/>
        </w:rPr>
        <w:t xml:space="preserve"> a 6 month opportunity, based </w:t>
      </w:r>
      <w:r w:rsidR="00FD6CF9" w:rsidRPr="00FD6CF9">
        <w:rPr>
          <w:rFonts w:cs="Arial"/>
          <w:sz w:val="24"/>
          <w:szCs w:val="24"/>
        </w:rPr>
        <w:t xml:space="preserve">approximately </w:t>
      </w:r>
      <w:r w:rsidR="007B2A1D" w:rsidRPr="00FD6CF9">
        <w:rPr>
          <w:rFonts w:cs="Arial"/>
          <w:sz w:val="24"/>
          <w:szCs w:val="24"/>
        </w:rPr>
        <w:t>on 2 days per week</w:t>
      </w:r>
      <w:r w:rsidR="00FD6CF9">
        <w:rPr>
          <w:rFonts w:cs="Arial"/>
          <w:sz w:val="24"/>
          <w:szCs w:val="24"/>
        </w:rPr>
        <w:t>,</w:t>
      </w:r>
      <w:r w:rsidR="007B2A1D" w:rsidRPr="00FD6CF9">
        <w:rPr>
          <w:rFonts w:cs="Arial"/>
          <w:sz w:val="24"/>
          <w:szCs w:val="24"/>
        </w:rPr>
        <w:t xml:space="preserve"> </w:t>
      </w:r>
      <w:r w:rsidR="00E516AF">
        <w:rPr>
          <w:rFonts w:cs="Arial"/>
          <w:sz w:val="24"/>
          <w:szCs w:val="24"/>
        </w:rPr>
        <w:t>which will initiate</w:t>
      </w:r>
      <w:r w:rsidR="007B2A1D" w:rsidRPr="00FD6CF9">
        <w:rPr>
          <w:rFonts w:cs="Arial"/>
          <w:sz w:val="24"/>
          <w:szCs w:val="24"/>
        </w:rPr>
        <w:t xml:space="preserve"> creative activity in all 23 wards of the city.  </w:t>
      </w:r>
      <w:r w:rsidR="00E516AF">
        <w:rPr>
          <w:rFonts w:cs="Arial"/>
          <w:sz w:val="24"/>
          <w:szCs w:val="24"/>
        </w:rPr>
        <w:t>Activities will</w:t>
      </w:r>
      <w:r w:rsidR="00313DEE" w:rsidRPr="00FD6CF9">
        <w:rPr>
          <w:rFonts w:cs="Arial"/>
          <w:sz w:val="24"/>
          <w:szCs w:val="24"/>
        </w:rPr>
        <w:t xml:space="preserve"> deliver on the programme’s </w:t>
      </w:r>
      <w:r w:rsidR="00E516AF">
        <w:rPr>
          <w:rFonts w:cs="Arial"/>
          <w:sz w:val="24"/>
          <w:szCs w:val="24"/>
        </w:rPr>
        <w:t xml:space="preserve">strategic </w:t>
      </w:r>
      <w:r w:rsidR="007B2A1D" w:rsidRPr="00FD6CF9">
        <w:rPr>
          <w:rFonts w:cs="Arial"/>
          <w:sz w:val="24"/>
          <w:szCs w:val="24"/>
        </w:rPr>
        <w:t>objectives</w:t>
      </w:r>
      <w:r w:rsidR="00E516AF">
        <w:rPr>
          <w:rFonts w:cs="Arial"/>
          <w:sz w:val="24"/>
          <w:szCs w:val="24"/>
        </w:rPr>
        <w:t xml:space="preserve"> and p</w:t>
      </w:r>
      <w:r w:rsidR="00FD6CF9">
        <w:rPr>
          <w:rFonts w:cs="Arial"/>
          <w:sz w:val="24"/>
          <w:szCs w:val="24"/>
        </w:rPr>
        <w:t>hase 2 outputs</w:t>
      </w:r>
      <w:r>
        <w:rPr>
          <w:rFonts w:cs="Arial"/>
          <w:sz w:val="24"/>
          <w:szCs w:val="24"/>
        </w:rPr>
        <w:t xml:space="preserve"> (below)</w:t>
      </w:r>
      <w:r w:rsidR="00FD6CF9">
        <w:rPr>
          <w:rFonts w:cs="Arial"/>
          <w:sz w:val="24"/>
          <w:szCs w:val="24"/>
        </w:rPr>
        <w:t>,</w:t>
      </w:r>
      <w:r w:rsidR="007B2A1D" w:rsidRPr="00FD6CF9">
        <w:rPr>
          <w:rFonts w:cs="Arial"/>
          <w:sz w:val="24"/>
          <w:szCs w:val="24"/>
        </w:rPr>
        <w:t xml:space="preserve"> while also taking forward </w:t>
      </w:r>
      <w:r>
        <w:rPr>
          <w:rFonts w:cs="Arial"/>
          <w:sz w:val="24"/>
          <w:szCs w:val="24"/>
        </w:rPr>
        <w:t xml:space="preserve">the </w:t>
      </w:r>
      <w:r w:rsidR="007B2A1D" w:rsidRPr="00FD6CF9">
        <w:rPr>
          <w:rFonts w:cs="Arial"/>
          <w:sz w:val="24"/>
          <w:szCs w:val="24"/>
        </w:rPr>
        <w:t>ward-based project reco</w:t>
      </w:r>
      <w:r>
        <w:rPr>
          <w:rFonts w:cs="Arial"/>
          <w:sz w:val="24"/>
          <w:szCs w:val="24"/>
        </w:rPr>
        <w:t>mmendations that</w:t>
      </w:r>
      <w:r w:rsidR="00E516AF">
        <w:rPr>
          <w:rFonts w:cs="Arial"/>
          <w:sz w:val="24"/>
          <w:szCs w:val="24"/>
        </w:rPr>
        <w:t xml:space="preserve"> emerged from phase 1 of the programme.  As part of phase 2, Glasgow Life will facilitate</w:t>
      </w:r>
      <w:r w:rsidR="00237696">
        <w:rPr>
          <w:rFonts w:cs="Arial"/>
          <w:sz w:val="24"/>
          <w:szCs w:val="24"/>
        </w:rPr>
        <w:t xml:space="preserve"> a networking and development programme to support </w:t>
      </w:r>
      <w:r w:rsidR="00E516AF">
        <w:rPr>
          <w:rFonts w:cs="Arial"/>
          <w:sz w:val="24"/>
          <w:szCs w:val="24"/>
        </w:rPr>
        <w:t xml:space="preserve">artists in </w:t>
      </w:r>
      <w:r w:rsidR="00237696">
        <w:rPr>
          <w:rFonts w:cs="Arial"/>
          <w:sz w:val="24"/>
          <w:szCs w:val="24"/>
        </w:rPr>
        <w:t>a reflective arts dialogue.</w:t>
      </w:r>
    </w:p>
    <w:p w14:paraId="1293BBEC" w14:textId="77777777" w:rsidR="00724749" w:rsidRDefault="00724749" w:rsidP="007B2A1D">
      <w:pPr>
        <w:autoSpaceDE w:val="0"/>
        <w:autoSpaceDN w:val="0"/>
        <w:adjustRightInd w:val="0"/>
        <w:rPr>
          <w:rFonts w:cs="Arial"/>
          <w:sz w:val="24"/>
          <w:szCs w:val="24"/>
        </w:rPr>
      </w:pPr>
    </w:p>
    <w:p w14:paraId="489D1617" w14:textId="15278BA3" w:rsidR="00724749" w:rsidRDefault="00724749" w:rsidP="007B2A1D">
      <w:pPr>
        <w:autoSpaceDE w:val="0"/>
        <w:autoSpaceDN w:val="0"/>
        <w:adjustRightInd w:val="0"/>
        <w:rPr>
          <w:rFonts w:cs="Arial"/>
          <w:sz w:val="24"/>
          <w:szCs w:val="24"/>
        </w:rPr>
      </w:pPr>
      <w:r>
        <w:rPr>
          <w:rFonts w:cs="Arial"/>
          <w:sz w:val="24"/>
          <w:szCs w:val="24"/>
        </w:rPr>
        <w:t xml:space="preserve">It is anticipated that this phase will also respond to and create opportunity around key moments in the city.  From community gala days to events such as COP26, AIR has the potential to </w:t>
      </w:r>
      <w:r w:rsidR="004A0CB2">
        <w:rPr>
          <w:rFonts w:cs="Arial"/>
          <w:sz w:val="24"/>
          <w:szCs w:val="24"/>
        </w:rPr>
        <w:t>create platforms for engagement and discussion through locally based, creative activity.</w:t>
      </w:r>
      <w:r>
        <w:rPr>
          <w:rFonts w:cs="Arial"/>
          <w:sz w:val="24"/>
          <w:szCs w:val="24"/>
        </w:rPr>
        <w:t xml:space="preserve"> </w:t>
      </w:r>
      <w:r w:rsidR="004B4AC0">
        <w:rPr>
          <w:sz w:val="24"/>
          <w:szCs w:val="24"/>
        </w:rPr>
        <w:t>The 2020 United Nations Climate Change Conference, also known at COP26 is the 26</w:t>
      </w:r>
      <w:r w:rsidR="004B4AC0" w:rsidRPr="0014270A">
        <w:rPr>
          <w:sz w:val="24"/>
          <w:szCs w:val="24"/>
          <w:vertAlign w:val="superscript"/>
        </w:rPr>
        <w:t>th</w:t>
      </w:r>
      <w:r w:rsidR="004B4AC0">
        <w:rPr>
          <w:sz w:val="24"/>
          <w:szCs w:val="24"/>
        </w:rPr>
        <w:t xml:space="preserve"> conference and will take place in Glasgow in November 2020.  </w:t>
      </w:r>
    </w:p>
    <w:p w14:paraId="7B74FD0B" w14:textId="77777777" w:rsidR="005D15A8" w:rsidRDefault="005D15A8" w:rsidP="007B2A1D">
      <w:pPr>
        <w:autoSpaceDE w:val="0"/>
        <w:autoSpaceDN w:val="0"/>
        <w:adjustRightInd w:val="0"/>
        <w:rPr>
          <w:rFonts w:cs="Arial"/>
          <w:sz w:val="24"/>
          <w:szCs w:val="24"/>
        </w:rPr>
      </w:pPr>
    </w:p>
    <w:p w14:paraId="521C7DF7" w14:textId="101AF041" w:rsidR="005D15A8" w:rsidRPr="00FD6CF9" w:rsidRDefault="005D15A8" w:rsidP="007B2A1D">
      <w:pPr>
        <w:autoSpaceDE w:val="0"/>
        <w:autoSpaceDN w:val="0"/>
        <w:adjustRightInd w:val="0"/>
        <w:rPr>
          <w:rFonts w:cs="Arial"/>
          <w:sz w:val="24"/>
          <w:szCs w:val="24"/>
        </w:rPr>
      </w:pPr>
      <w:r>
        <w:rPr>
          <w:rFonts w:cs="Arial"/>
          <w:sz w:val="24"/>
          <w:szCs w:val="24"/>
        </w:rPr>
        <w:t>A fee of £12,000 is available per ward to undertake this work in phase 2.</w:t>
      </w:r>
      <w:r w:rsidR="004250AD">
        <w:rPr>
          <w:rFonts w:cs="Arial"/>
          <w:sz w:val="24"/>
          <w:szCs w:val="24"/>
        </w:rPr>
        <w:t xml:space="preserve">  </w:t>
      </w:r>
      <w:r w:rsidR="004250AD" w:rsidRPr="002E5C5B">
        <w:rPr>
          <w:rFonts w:cs="Arial"/>
          <w:sz w:val="24"/>
          <w:szCs w:val="24"/>
        </w:rPr>
        <w:t xml:space="preserve">Additional funds </w:t>
      </w:r>
      <w:r w:rsidR="003E6742">
        <w:rPr>
          <w:rFonts w:cs="Arial"/>
          <w:sz w:val="24"/>
          <w:szCs w:val="24"/>
        </w:rPr>
        <w:t>up to £2,0</w:t>
      </w:r>
      <w:r w:rsidR="004250AD">
        <w:rPr>
          <w:rFonts w:cs="Arial"/>
          <w:sz w:val="24"/>
          <w:szCs w:val="24"/>
        </w:rPr>
        <w:t xml:space="preserve">00 </w:t>
      </w:r>
      <w:r w:rsidR="004250AD" w:rsidRPr="002E5C5B">
        <w:rPr>
          <w:rFonts w:cs="Arial"/>
          <w:sz w:val="24"/>
          <w:szCs w:val="24"/>
        </w:rPr>
        <w:t xml:space="preserve">are available to </w:t>
      </w:r>
      <w:r w:rsidR="004250AD" w:rsidRPr="002E5C5B">
        <w:rPr>
          <w:sz w:val="24"/>
          <w:szCs w:val="24"/>
        </w:rPr>
        <w:t xml:space="preserve">support </w:t>
      </w:r>
      <w:r w:rsidR="004250AD">
        <w:rPr>
          <w:sz w:val="24"/>
          <w:szCs w:val="24"/>
        </w:rPr>
        <w:t xml:space="preserve">materials and </w:t>
      </w:r>
      <w:r w:rsidR="004250AD" w:rsidRPr="002E5C5B">
        <w:rPr>
          <w:sz w:val="24"/>
          <w:szCs w:val="24"/>
        </w:rPr>
        <w:t xml:space="preserve">activities </w:t>
      </w:r>
      <w:r w:rsidR="004250AD">
        <w:rPr>
          <w:sz w:val="24"/>
          <w:szCs w:val="24"/>
        </w:rPr>
        <w:t>related to the proposal</w:t>
      </w:r>
      <w:r w:rsidR="004250AD" w:rsidRPr="002E5C5B">
        <w:rPr>
          <w:rFonts w:cs="Arial"/>
          <w:sz w:val="24"/>
          <w:szCs w:val="24"/>
        </w:rPr>
        <w:t>.</w:t>
      </w:r>
    </w:p>
    <w:p w14:paraId="6D8D9D4A" w14:textId="77777777" w:rsidR="00313DEE" w:rsidRDefault="00313DEE" w:rsidP="007B2A1D">
      <w:pPr>
        <w:autoSpaceDE w:val="0"/>
        <w:autoSpaceDN w:val="0"/>
        <w:adjustRightInd w:val="0"/>
        <w:rPr>
          <w:rFonts w:cs="Arial"/>
          <w:sz w:val="24"/>
          <w:szCs w:val="24"/>
        </w:rPr>
      </w:pPr>
    </w:p>
    <w:p w14:paraId="3DB0D164" w14:textId="4DA68D55" w:rsidR="000373ED" w:rsidRDefault="005D15A8" w:rsidP="000373ED">
      <w:pPr>
        <w:jc w:val="both"/>
        <w:rPr>
          <w:rFonts w:eastAsia="Times New Roman" w:cs="Arial"/>
          <w:sz w:val="24"/>
          <w:szCs w:val="24"/>
        </w:rPr>
      </w:pPr>
      <w:r>
        <w:rPr>
          <w:rFonts w:eastAsia="Times New Roman" w:cs="Arial"/>
          <w:sz w:val="24"/>
          <w:szCs w:val="24"/>
        </w:rPr>
        <w:t>Applications should identify</w:t>
      </w:r>
      <w:r w:rsidR="000373ED" w:rsidRPr="00FD6CF9">
        <w:rPr>
          <w:rFonts w:eastAsia="Times New Roman" w:cs="Arial"/>
          <w:sz w:val="24"/>
          <w:szCs w:val="24"/>
        </w:rPr>
        <w:t xml:space="preserve"> interest in working in </w:t>
      </w:r>
      <w:r>
        <w:rPr>
          <w:rFonts w:eastAsia="Times New Roman" w:cs="Arial"/>
          <w:sz w:val="24"/>
          <w:szCs w:val="24"/>
        </w:rPr>
        <w:t xml:space="preserve">a </w:t>
      </w:r>
      <w:r w:rsidR="000373ED" w:rsidRPr="00FD6CF9">
        <w:rPr>
          <w:rFonts w:eastAsia="Times New Roman" w:cs="Arial"/>
          <w:sz w:val="24"/>
          <w:szCs w:val="24"/>
        </w:rPr>
        <w:t>specific ward(s) and respon</w:t>
      </w:r>
      <w:r>
        <w:rPr>
          <w:rFonts w:eastAsia="Times New Roman" w:cs="Arial"/>
          <w:sz w:val="24"/>
          <w:szCs w:val="24"/>
        </w:rPr>
        <w:t xml:space="preserve">d to that ward’s project brief </w:t>
      </w:r>
      <w:r w:rsidRPr="002B7994">
        <w:rPr>
          <w:rFonts w:eastAsia="Times New Roman" w:cs="Arial"/>
          <w:i/>
          <w:sz w:val="24"/>
          <w:szCs w:val="24"/>
        </w:rPr>
        <w:t>(see</w:t>
      </w:r>
      <w:r w:rsidR="002B7994" w:rsidRPr="002B7994">
        <w:rPr>
          <w:rFonts w:eastAsia="Times New Roman" w:cs="Arial"/>
          <w:i/>
          <w:sz w:val="24"/>
          <w:szCs w:val="24"/>
        </w:rPr>
        <w:t xml:space="preserve"> the</w:t>
      </w:r>
      <w:r w:rsidRPr="002B7994">
        <w:rPr>
          <w:rFonts w:eastAsia="Times New Roman" w:cs="Arial"/>
          <w:i/>
          <w:sz w:val="24"/>
          <w:szCs w:val="24"/>
        </w:rPr>
        <w:t xml:space="preserve"> </w:t>
      </w:r>
      <w:r w:rsidR="002B7994" w:rsidRPr="002B7994">
        <w:rPr>
          <w:rFonts w:eastAsia="Times New Roman" w:cs="Arial"/>
          <w:i/>
          <w:sz w:val="24"/>
          <w:szCs w:val="24"/>
        </w:rPr>
        <w:t xml:space="preserve">‘Ward Summary Documents’ which can also be downloaded from </w:t>
      </w:r>
      <w:r w:rsidR="00B67764">
        <w:rPr>
          <w:rFonts w:eastAsia="Times New Roman" w:cs="Arial"/>
          <w:i/>
          <w:sz w:val="24"/>
          <w:szCs w:val="24"/>
        </w:rPr>
        <w:t xml:space="preserve">the Artists in Residence Call Out </w:t>
      </w:r>
      <w:r w:rsidR="002B7994" w:rsidRPr="002B7994">
        <w:rPr>
          <w:rFonts w:eastAsia="Times New Roman" w:cs="Arial"/>
          <w:i/>
          <w:sz w:val="24"/>
          <w:szCs w:val="24"/>
        </w:rPr>
        <w:t>web page)</w:t>
      </w:r>
      <w:r w:rsidR="002B7994">
        <w:rPr>
          <w:rFonts w:eastAsia="Times New Roman" w:cs="Arial"/>
          <w:sz w:val="24"/>
          <w:szCs w:val="24"/>
        </w:rPr>
        <w:t xml:space="preserve">, </w:t>
      </w:r>
      <w:r>
        <w:rPr>
          <w:rFonts w:eastAsia="Times New Roman" w:cs="Arial"/>
          <w:sz w:val="24"/>
          <w:szCs w:val="24"/>
        </w:rPr>
        <w:t>as well as the phase 2 deliverables and selection crite</w:t>
      </w:r>
      <w:r w:rsidR="008A270E">
        <w:rPr>
          <w:rFonts w:eastAsia="Times New Roman" w:cs="Arial"/>
          <w:sz w:val="24"/>
          <w:szCs w:val="24"/>
        </w:rPr>
        <w:t>r</w:t>
      </w:r>
      <w:r>
        <w:rPr>
          <w:rFonts w:eastAsia="Times New Roman" w:cs="Arial"/>
          <w:sz w:val="24"/>
          <w:szCs w:val="24"/>
        </w:rPr>
        <w:t>ia</w:t>
      </w:r>
      <w:r w:rsidR="008A270E">
        <w:rPr>
          <w:rFonts w:eastAsia="Times New Roman" w:cs="Arial"/>
          <w:sz w:val="24"/>
          <w:szCs w:val="24"/>
        </w:rPr>
        <w:t>.</w:t>
      </w:r>
    </w:p>
    <w:p w14:paraId="596EDD85" w14:textId="77777777" w:rsidR="00111CD7" w:rsidRPr="00FD6CF9" w:rsidRDefault="00111CD7" w:rsidP="007B2A1D">
      <w:pPr>
        <w:autoSpaceDE w:val="0"/>
        <w:autoSpaceDN w:val="0"/>
        <w:adjustRightInd w:val="0"/>
        <w:rPr>
          <w:rFonts w:cs="Arial"/>
          <w:sz w:val="24"/>
          <w:szCs w:val="24"/>
        </w:rPr>
      </w:pPr>
    </w:p>
    <w:p w14:paraId="5246FEF9" w14:textId="679B8291" w:rsidR="00061317" w:rsidRDefault="00313DEE" w:rsidP="003B4696">
      <w:pPr>
        <w:autoSpaceDE w:val="0"/>
        <w:autoSpaceDN w:val="0"/>
        <w:adjustRightInd w:val="0"/>
        <w:rPr>
          <w:rFonts w:cs="Arial"/>
          <w:sz w:val="24"/>
          <w:szCs w:val="24"/>
        </w:rPr>
      </w:pPr>
      <w:r w:rsidRPr="00FD6CF9">
        <w:rPr>
          <w:rFonts w:cs="Arial"/>
          <w:sz w:val="24"/>
          <w:szCs w:val="24"/>
        </w:rPr>
        <w:t xml:space="preserve">Artists will be expected to engage with a broad and diverse range of communities </w:t>
      </w:r>
      <w:r w:rsidR="005D15A8">
        <w:rPr>
          <w:rFonts w:cs="Arial"/>
          <w:sz w:val="24"/>
          <w:szCs w:val="24"/>
        </w:rPr>
        <w:t>as well as key stakeholder in each ward.</w:t>
      </w:r>
    </w:p>
    <w:p w14:paraId="2E82B49D" w14:textId="77777777" w:rsidR="000373ED" w:rsidRDefault="000373ED" w:rsidP="003B4696">
      <w:pPr>
        <w:autoSpaceDE w:val="0"/>
        <w:autoSpaceDN w:val="0"/>
        <w:adjustRightInd w:val="0"/>
        <w:rPr>
          <w:rFonts w:cs="Arial"/>
          <w:sz w:val="24"/>
          <w:szCs w:val="24"/>
        </w:rPr>
      </w:pPr>
    </w:p>
    <w:p w14:paraId="6757A51A" w14:textId="60CD751E" w:rsidR="000373ED" w:rsidRDefault="000373ED" w:rsidP="003B4696">
      <w:pPr>
        <w:autoSpaceDE w:val="0"/>
        <w:autoSpaceDN w:val="0"/>
        <w:adjustRightInd w:val="0"/>
        <w:rPr>
          <w:rFonts w:cs="Arial"/>
          <w:sz w:val="24"/>
          <w:szCs w:val="24"/>
        </w:rPr>
      </w:pPr>
      <w:r>
        <w:rPr>
          <w:rFonts w:cs="Arial"/>
          <w:sz w:val="24"/>
          <w:szCs w:val="24"/>
        </w:rPr>
        <w:t>The proposal should also include:</w:t>
      </w:r>
    </w:p>
    <w:p w14:paraId="69A97E25" w14:textId="77777777" w:rsidR="000373ED" w:rsidRDefault="000373ED" w:rsidP="003B4696">
      <w:pPr>
        <w:autoSpaceDE w:val="0"/>
        <w:autoSpaceDN w:val="0"/>
        <w:adjustRightInd w:val="0"/>
        <w:rPr>
          <w:rFonts w:cs="Arial"/>
          <w:sz w:val="24"/>
          <w:szCs w:val="24"/>
        </w:rPr>
      </w:pPr>
    </w:p>
    <w:p w14:paraId="4864FDBB" w14:textId="79EE82DA" w:rsidR="000373ED" w:rsidRPr="00111CD7" w:rsidRDefault="005D15A8" w:rsidP="000373ED">
      <w:pPr>
        <w:pStyle w:val="ListParagraph"/>
        <w:numPr>
          <w:ilvl w:val="0"/>
          <w:numId w:val="8"/>
        </w:numPr>
        <w:autoSpaceDE w:val="0"/>
        <w:autoSpaceDN w:val="0"/>
        <w:adjustRightInd w:val="0"/>
        <w:rPr>
          <w:rFonts w:cs="Arial"/>
          <w:sz w:val="24"/>
          <w:szCs w:val="24"/>
        </w:rPr>
      </w:pPr>
      <w:r>
        <w:rPr>
          <w:rFonts w:cs="Arial"/>
          <w:sz w:val="24"/>
          <w:szCs w:val="24"/>
        </w:rPr>
        <w:t>Key a</w:t>
      </w:r>
      <w:r w:rsidR="000373ED">
        <w:rPr>
          <w:rFonts w:cs="Arial"/>
          <w:sz w:val="24"/>
          <w:szCs w:val="24"/>
        </w:rPr>
        <w:t>rtists involved and their experience in working creatively with communities</w:t>
      </w:r>
    </w:p>
    <w:p w14:paraId="6566C1CD" w14:textId="4E1EE3C0" w:rsidR="000373ED" w:rsidRDefault="000373ED" w:rsidP="000373ED">
      <w:pPr>
        <w:pStyle w:val="ListParagraph"/>
        <w:numPr>
          <w:ilvl w:val="0"/>
          <w:numId w:val="8"/>
        </w:numPr>
        <w:autoSpaceDE w:val="0"/>
        <w:autoSpaceDN w:val="0"/>
        <w:adjustRightInd w:val="0"/>
        <w:rPr>
          <w:rFonts w:cs="Arial"/>
          <w:sz w:val="24"/>
          <w:szCs w:val="24"/>
        </w:rPr>
      </w:pPr>
      <w:r>
        <w:rPr>
          <w:rFonts w:cs="Arial"/>
          <w:sz w:val="24"/>
          <w:szCs w:val="24"/>
        </w:rPr>
        <w:t xml:space="preserve">A proposed programme of activity </w:t>
      </w:r>
    </w:p>
    <w:p w14:paraId="3225D1A1" w14:textId="77777777" w:rsidR="000373ED" w:rsidRPr="00111CD7" w:rsidRDefault="000373ED" w:rsidP="000373ED">
      <w:pPr>
        <w:pStyle w:val="ListParagraph"/>
        <w:numPr>
          <w:ilvl w:val="0"/>
          <w:numId w:val="8"/>
        </w:numPr>
        <w:autoSpaceDE w:val="0"/>
        <w:autoSpaceDN w:val="0"/>
        <w:adjustRightInd w:val="0"/>
        <w:rPr>
          <w:rFonts w:cs="Arial"/>
          <w:sz w:val="24"/>
          <w:szCs w:val="24"/>
        </w:rPr>
      </w:pPr>
      <w:r>
        <w:rPr>
          <w:rFonts w:cs="Arial"/>
          <w:sz w:val="24"/>
          <w:szCs w:val="24"/>
        </w:rPr>
        <w:t>How the artist(s) aim to develop their practice through delivery of AIR</w:t>
      </w:r>
    </w:p>
    <w:p w14:paraId="763AE979" w14:textId="402331D2" w:rsidR="00EA5BD1" w:rsidRPr="004250AD" w:rsidRDefault="000373ED" w:rsidP="004250AD">
      <w:pPr>
        <w:pStyle w:val="ListParagraph"/>
        <w:numPr>
          <w:ilvl w:val="0"/>
          <w:numId w:val="8"/>
        </w:numPr>
        <w:autoSpaceDE w:val="0"/>
        <w:autoSpaceDN w:val="0"/>
        <w:adjustRightInd w:val="0"/>
        <w:rPr>
          <w:rFonts w:cs="Arial"/>
          <w:sz w:val="24"/>
          <w:szCs w:val="24"/>
        </w:rPr>
      </w:pPr>
      <w:r>
        <w:rPr>
          <w:rFonts w:cs="Arial"/>
          <w:sz w:val="24"/>
          <w:szCs w:val="24"/>
        </w:rPr>
        <w:t>A note of existing relationships and collaborations with communities and stakeholders in the identified ward</w:t>
      </w:r>
    </w:p>
    <w:p w14:paraId="0F2C3D98" w14:textId="77777777" w:rsidR="00F1461B" w:rsidRPr="00FD6CF9" w:rsidRDefault="00F1461B" w:rsidP="00EA5BD1">
      <w:pPr>
        <w:jc w:val="both"/>
        <w:rPr>
          <w:rFonts w:eastAsia="Times New Roman" w:cs="Arial"/>
          <w:sz w:val="24"/>
          <w:szCs w:val="24"/>
        </w:rPr>
      </w:pPr>
    </w:p>
    <w:p w14:paraId="4D1BC30A" w14:textId="71238A34" w:rsidR="00EA5BD1" w:rsidRPr="004250AD" w:rsidRDefault="00FD6CF9" w:rsidP="00EA5BD1">
      <w:pPr>
        <w:jc w:val="both"/>
        <w:rPr>
          <w:rFonts w:eastAsia="Times New Roman" w:cs="Arial"/>
          <w:b/>
          <w:sz w:val="24"/>
          <w:szCs w:val="24"/>
        </w:rPr>
      </w:pPr>
      <w:r w:rsidRPr="004250AD">
        <w:rPr>
          <w:rFonts w:eastAsia="Times New Roman" w:cs="Arial"/>
          <w:b/>
          <w:sz w:val="24"/>
          <w:szCs w:val="24"/>
        </w:rPr>
        <w:t>Strategic</w:t>
      </w:r>
      <w:r w:rsidR="00313DEE" w:rsidRPr="004250AD">
        <w:rPr>
          <w:rFonts w:eastAsia="Times New Roman" w:cs="Arial"/>
          <w:b/>
          <w:sz w:val="24"/>
          <w:szCs w:val="24"/>
        </w:rPr>
        <w:t xml:space="preserve"> Objectives</w:t>
      </w:r>
    </w:p>
    <w:p w14:paraId="7B79E9A5" w14:textId="77777777" w:rsidR="00FD6CF9" w:rsidRPr="00FD6CF9" w:rsidRDefault="00FD6CF9" w:rsidP="00EA5BD1">
      <w:pPr>
        <w:jc w:val="both"/>
        <w:rPr>
          <w:rFonts w:eastAsia="Times New Roman" w:cs="Arial"/>
          <w:b/>
          <w:sz w:val="24"/>
          <w:szCs w:val="24"/>
          <w:u w:val="single"/>
        </w:rPr>
      </w:pPr>
    </w:p>
    <w:p w14:paraId="0F05496B" w14:textId="17A99824" w:rsidR="00FD6CF9" w:rsidRPr="00FD6CF9" w:rsidRDefault="00FD6CF9" w:rsidP="00EA5BD1">
      <w:pPr>
        <w:jc w:val="both"/>
        <w:rPr>
          <w:rFonts w:eastAsia="Times New Roman" w:cs="Arial"/>
          <w:sz w:val="24"/>
          <w:szCs w:val="24"/>
        </w:rPr>
      </w:pPr>
      <w:r w:rsidRPr="00FD6CF9">
        <w:rPr>
          <w:rFonts w:eastAsia="Times New Roman" w:cs="Arial"/>
          <w:sz w:val="24"/>
          <w:szCs w:val="24"/>
        </w:rPr>
        <w:t>These are the overarching objectives of the AIR programme.</w:t>
      </w:r>
    </w:p>
    <w:p w14:paraId="772AEA0F" w14:textId="77777777" w:rsidR="00313DEE" w:rsidRPr="00FD6CF9" w:rsidRDefault="00313DEE" w:rsidP="00EA5BD1">
      <w:pPr>
        <w:jc w:val="both"/>
        <w:rPr>
          <w:rFonts w:eastAsia="Times New Roman" w:cs="Arial"/>
          <w:b/>
          <w:sz w:val="24"/>
          <w:szCs w:val="24"/>
          <w:u w:val="single"/>
        </w:rPr>
      </w:pPr>
    </w:p>
    <w:p w14:paraId="24E34A28" w14:textId="1D27BFE3" w:rsidR="00313DEE" w:rsidRPr="00FD6CF9" w:rsidRDefault="00313DEE" w:rsidP="00313DEE">
      <w:pPr>
        <w:pStyle w:val="ListParagraph"/>
        <w:numPr>
          <w:ilvl w:val="0"/>
          <w:numId w:val="5"/>
        </w:numPr>
        <w:rPr>
          <w:rFonts w:cs="Arial"/>
          <w:sz w:val="24"/>
          <w:szCs w:val="24"/>
        </w:rPr>
      </w:pPr>
      <w:r w:rsidRPr="00FD6CF9">
        <w:rPr>
          <w:rFonts w:cs="Arial"/>
          <w:sz w:val="24"/>
          <w:szCs w:val="24"/>
        </w:rPr>
        <w:t>Enable individuals to access arts and cultural activity within their own communities across the 23 wards of the city</w:t>
      </w:r>
    </w:p>
    <w:p w14:paraId="358DF208" w14:textId="236D22F0" w:rsidR="00313DEE" w:rsidRPr="00FD6CF9" w:rsidRDefault="00313DEE" w:rsidP="00FD6CF9">
      <w:pPr>
        <w:pStyle w:val="ListParagraph"/>
        <w:numPr>
          <w:ilvl w:val="0"/>
          <w:numId w:val="5"/>
        </w:numPr>
        <w:rPr>
          <w:rFonts w:cs="Arial"/>
          <w:sz w:val="24"/>
          <w:szCs w:val="24"/>
        </w:rPr>
      </w:pPr>
      <w:r w:rsidRPr="00FD6CF9">
        <w:rPr>
          <w:rFonts w:cs="Arial"/>
          <w:sz w:val="24"/>
          <w:szCs w:val="24"/>
        </w:rPr>
        <w:t xml:space="preserve">Work with a diverse cohort of artists, which reflects the diversity of Glasgow  </w:t>
      </w:r>
    </w:p>
    <w:p w14:paraId="6A14DB79" w14:textId="66A68BFD" w:rsidR="00313DEE" w:rsidRPr="00FD6CF9" w:rsidRDefault="00313DEE" w:rsidP="00FD6CF9">
      <w:pPr>
        <w:pStyle w:val="ListParagraph"/>
        <w:numPr>
          <w:ilvl w:val="0"/>
          <w:numId w:val="5"/>
        </w:numPr>
        <w:rPr>
          <w:rFonts w:cs="Arial"/>
          <w:sz w:val="24"/>
          <w:szCs w:val="24"/>
        </w:rPr>
      </w:pPr>
      <w:r w:rsidRPr="00FD6CF9">
        <w:rPr>
          <w:rFonts w:cs="Arial"/>
          <w:sz w:val="24"/>
          <w:szCs w:val="24"/>
        </w:rPr>
        <w:t>Identify opportunities across the programme to build capacity in the arts sector</w:t>
      </w:r>
    </w:p>
    <w:p w14:paraId="257831DE" w14:textId="19D7A443" w:rsidR="00313DEE" w:rsidRPr="00FD6CF9" w:rsidRDefault="00313DEE" w:rsidP="00313DEE">
      <w:pPr>
        <w:pStyle w:val="ListParagraph"/>
        <w:numPr>
          <w:ilvl w:val="0"/>
          <w:numId w:val="5"/>
        </w:numPr>
        <w:rPr>
          <w:rFonts w:cs="Arial"/>
          <w:sz w:val="24"/>
          <w:szCs w:val="24"/>
        </w:rPr>
      </w:pPr>
      <w:r w:rsidRPr="00FD6CF9">
        <w:rPr>
          <w:rFonts w:cs="Arial"/>
          <w:sz w:val="24"/>
          <w:szCs w:val="24"/>
        </w:rPr>
        <w:t>Support artists’ professional development with particular focus on development of socially engaged practice</w:t>
      </w:r>
    </w:p>
    <w:p w14:paraId="0F1DD636" w14:textId="77777777" w:rsidR="00313DEE" w:rsidRPr="00FD6CF9" w:rsidRDefault="00313DEE" w:rsidP="00313DEE">
      <w:pPr>
        <w:pStyle w:val="ListParagraph"/>
        <w:numPr>
          <w:ilvl w:val="0"/>
          <w:numId w:val="5"/>
        </w:numPr>
        <w:rPr>
          <w:rFonts w:cs="Arial"/>
          <w:sz w:val="24"/>
          <w:szCs w:val="24"/>
        </w:rPr>
      </w:pPr>
      <w:r w:rsidRPr="00FD6CF9">
        <w:rPr>
          <w:rFonts w:cs="Arial"/>
          <w:sz w:val="24"/>
          <w:szCs w:val="24"/>
        </w:rPr>
        <w:t xml:space="preserve">Build a collaborative network of strategic activity, relationships and stakeholders around the project </w:t>
      </w:r>
    </w:p>
    <w:p w14:paraId="44623BE2" w14:textId="77777777" w:rsidR="00313DEE" w:rsidRPr="00EA5BD1" w:rsidRDefault="00313DEE" w:rsidP="00EA5BD1">
      <w:pPr>
        <w:jc w:val="both"/>
        <w:rPr>
          <w:rFonts w:eastAsia="Times New Roman" w:cs="Arial"/>
          <w:b/>
          <w:u w:val="single"/>
        </w:rPr>
      </w:pPr>
    </w:p>
    <w:p w14:paraId="3D1628AE" w14:textId="77777777" w:rsidR="00EA5BD1" w:rsidRPr="004250AD" w:rsidRDefault="00EA5BD1" w:rsidP="00EA5BD1">
      <w:pPr>
        <w:jc w:val="both"/>
        <w:rPr>
          <w:rFonts w:eastAsia="Times New Roman" w:cs="Arial"/>
          <w:b/>
        </w:rPr>
      </w:pPr>
    </w:p>
    <w:p w14:paraId="16237115" w14:textId="63943EFF" w:rsidR="00EA5BD1" w:rsidRPr="004250AD" w:rsidRDefault="00313DEE" w:rsidP="00EA5BD1">
      <w:pPr>
        <w:jc w:val="both"/>
        <w:rPr>
          <w:rFonts w:eastAsia="Times New Roman" w:cs="Arial"/>
          <w:b/>
          <w:sz w:val="24"/>
          <w:szCs w:val="24"/>
        </w:rPr>
      </w:pPr>
      <w:r w:rsidRPr="004250AD">
        <w:rPr>
          <w:rFonts w:eastAsia="Times New Roman" w:cs="Arial"/>
          <w:b/>
          <w:sz w:val="24"/>
          <w:szCs w:val="24"/>
        </w:rPr>
        <w:t>Phase 2 outputs</w:t>
      </w:r>
    </w:p>
    <w:p w14:paraId="603E55DF" w14:textId="77777777" w:rsidR="00FD6CF9" w:rsidRPr="00FD6CF9" w:rsidRDefault="00FD6CF9" w:rsidP="00EA5BD1">
      <w:pPr>
        <w:jc w:val="both"/>
        <w:rPr>
          <w:rFonts w:eastAsia="Times New Roman" w:cs="Arial"/>
          <w:b/>
          <w:sz w:val="24"/>
          <w:szCs w:val="24"/>
        </w:rPr>
      </w:pPr>
    </w:p>
    <w:p w14:paraId="0102E6C8" w14:textId="2682BE3D" w:rsidR="00313DEE" w:rsidRPr="00FD6CF9" w:rsidRDefault="005D15A8" w:rsidP="00EA5BD1">
      <w:pPr>
        <w:jc w:val="both"/>
        <w:rPr>
          <w:rFonts w:eastAsia="Times New Roman" w:cs="Arial"/>
          <w:sz w:val="24"/>
          <w:szCs w:val="24"/>
        </w:rPr>
      </w:pPr>
      <w:r>
        <w:rPr>
          <w:rFonts w:eastAsia="Times New Roman" w:cs="Arial"/>
          <w:sz w:val="24"/>
          <w:szCs w:val="24"/>
        </w:rPr>
        <w:t>These outputs are specific to p</w:t>
      </w:r>
      <w:r w:rsidR="00FD6CF9" w:rsidRPr="00FD6CF9">
        <w:rPr>
          <w:rFonts w:eastAsia="Times New Roman" w:cs="Arial"/>
          <w:sz w:val="24"/>
          <w:szCs w:val="24"/>
        </w:rPr>
        <w:t>hase 2 and this Open Call.</w:t>
      </w:r>
    </w:p>
    <w:p w14:paraId="5A375B9C" w14:textId="77777777" w:rsidR="00313DEE" w:rsidRPr="00FD6CF9" w:rsidRDefault="00313DEE" w:rsidP="00FD6CF9">
      <w:pPr>
        <w:pStyle w:val="NormalWeb"/>
        <w:numPr>
          <w:ilvl w:val="0"/>
          <w:numId w:val="7"/>
        </w:numPr>
        <w:rPr>
          <w:rFonts w:ascii="Arial" w:hAnsi="Arial" w:cs="Arial"/>
          <w:lang w:val="en"/>
        </w:rPr>
      </w:pPr>
      <w:r w:rsidRPr="00FD6CF9">
        <w:rPr>
          <w:rFonts w:ascii="Arial" w:hAnsi="Arial" w:cs="Arial"/>
          <w:lang w:val="en"/>
        </w:rPr>
        <w:t xml:space="preserve">Phase 2 will take place in each of Glasgow’s 23 electoral wards </w:t>
      </w:r>
    </w:p>
    <w:p w14:paraId="18C2689C" w14:textId="64C71A82" w:rsidR="00313DEE" w:rsidRPr="00FD6CF9" w:rsidRDefault="00313DEE" w:rsidP="00FD6CF9">
      <w:pPr>
        <w:pStyle w:val="NormalWeb"/>
        <w:numPr>
          <w:ilvl w:val="0"/>
          <w:numId w:val="7"/>
        </w:numPr>
        <w:rPr>
          <w:rFonts w:ascii="Arial" w:hAnsi="Arial" w:cs="Arial"/>
          <w:lang w:val="en"/>
        </w:rPr>
      </w:pPr>
      <w:r w:rsidRPr="00FD6CF9">
        <w:rPr>
          <w:rFonts w:ascii="Arial" w:hAnsi="Arial" w:cs="Arial"/>
          <w:lang w:val="en"/>
        </w:rPr>
        <w:t xml:space="preserve">Communities across the city have access to </w:t>
      </w:r>
      <w:r w:rsidR="00FD6CF9">
        <w:rPr>
          <w:rFonts w:ascii="Arial" w:hAnsi="Arial" w:cs="Arial"/>
          <w:lang w:val="en"/>
        </w:rPr>
        <w:t xml:space="preserve">and benefit from participation in </w:t>
      </w:r>
      <w:r w:rsidRPr="00FD6CF9">
        <w:rPr>
          <w:rFonts w:ascii="Arial" w:hAnsi="Arial" w:cs="Arial"/>
          <w:lang w:val="en"/>
        </w:rPr>
        <w:t>creative activity which responds to and is shaped by local needs</w:t>
      </w:r>
    </w:p>
    <w:p w14:paraId="7533E297" w14:textId="77777777" w:rsidR="00313DEE" w:rsidRPr="00FD6CF9" w:rsidRDefault="00313DEE" w:rsidP="00FD6CF9">
      <w:pPr>
        <w:pStyle w:val="NormalWeb"/>
        <w:numPr>
          <w:ilvl w:val="0"/>
          <w:numId w:val="7"/>
        </w:numPr>
        <w:rPr>
          <w:rFonts w:ascii="Arial" w:hAnsi="Arial" w:cs="Arial"/>
          <w:lang w:val="en"/>
        </w:rPr>
      </w:pPr>
      <w:r w:rsidRPr="00FD6CF9">
        <w:rPr>
          <w:rFonts w:ascii="Arial" w:hAnsi="Arial" w:cs="Arial"/>
          <w:lang w:val="en"/>
        </w:rPr>
        <w:t>Artists demonstrate engagement with a broad community demographic in each area of the city, giving consideration to voices that are less well heard</w:t>
      </w:r>
    </w:p>
    <w:p w14:paraId="041C1708" w14:textId="77777777" w:rsidR="00FD6CF9" w:rsidRPr="00FD6CF9" w:rsidRDefault="00E127A7" w:rsidP="00FD6CF9">
      <w:pPr>
        <w:pStyle w:val="ListParagraph"/>
        <w:numPr>
          <w:ilvl w:val="0"/>
          <w:numId w:val="7"/>
        </w:numPr>
        <w:spacing w:after="200" w:line="276" w:lineRule="auto"/>
        <w:jc w:val="both"/>
        <w:rPr>
          <w:rFonts w:eastAsia="Times New Roman" w:cs="Arial"/>
          <w:sz w:val="24"/>
          <w:szCs w:val="24"/>
        </w:rPr>
      </w:pPr>
      <w:r w:rsidRPr="00FD6CF9">
        <w:rPr>
          <w:rFonts w:cs="Arial"/>
          <w:color w:val="1A1A1A"/>
          <w:sz w:val="24"/>
          <w:szCs w:val="24"/>
        </w:rPr>
        <w:t>Relationships are developed and built with local organisations, groups and communities, ensuring support for the</w:t>
      </w:r>
      <w:r w:rsidRPr="00FD6CF9">
        <w:rPr>
          <w:rFonts w:eastAsia="Times New Roman" w:cs="Arial"/>
          <w:sz w:val="24"/>
          <w:szCs w:val="24"/>
        </w:rPr>
        <w:t xml:space="preserve"> </w:t>
      </w:r>
      <w:r w:rsidRPr="00FD6CF9">
        <w:rPr>
          <w:rFonts w:cs="Arial"/>
          <w:color w:val="1A1A1A"/>
          <w:sz w:val="24"/>
          <w:szCs w:val="24"/>
        </w:rPr>
        <w:t>Glasgow Artist In Residence Programme is underpinned by an</w:t>
      </w:r>
      <w:r w:rsidR="00FD6CF9">
        <w:rPr>
          <w:rFonts w:cs="Arial"/>
          <w:color w:val="1A1A1A"/>
          <w:sz w:val="24"/>
          <w:szCs w:val="24"/>
        </w:rPr>
        <w:t xml:space="preserve"> understanding of local contexts</w:t>
      </w:r>
    </w:p>
    <w:p w14:paraId="774CE8DF" w14:textId="77777777" w:rsidR="00FD6CF9" w:rsidRPr="00FD6CF9" w:rsidRDefault="00313DEE" w:rsidP="00FD6CF9">
      <w:pPr>
        <w:pStyle w:val="ListParagraph"/>
        <w:numPr>
          <w:ilvl w:val="0"/>
          <w:numId w:val="7"/>
        </w:numPr>
        <w:spacing w:after="200" w:line="276" w:lineRule="auto"/>
        <w:jc w:val="both"/>
        <w:rPr>
          <w:rFonts w:eastAsia="Times New Roman" w:cs="Arial"/>
          <w:sz w:val="24"/>
          <w:szCs w:val="24"/>
        </w:rPr>
      </w:pPr>
      <w:r w:rsidRPr="00FD6CF9">
        <w:rPr>
          <w:rFonts w:cs="Arial"/>
          <w:sz w:val="24"/>
          <w:szCs w:val="24"/>
          <w:lang w:val="en"/>
        </w:rPr>
        <w:t xml:space="preserve">Involvement in AIR contributes to artists’ ongoing development and opportunities </w:t>
      </w:r>
    </w:p>
    <w:p w14:paraId="3A950EDE" w14:textId="77777777" w:rsidR="00FD6CF9" w:rsidRPr="00FD6CF9" w:rsidRDefault="00313DEE" w:rsidP="00FD6CF9">
      <w:pPr>
        <w:pStyle w:val="ListParagraph"/>
        <w:numPr>
          <w:ilvl w:val="0"/>
          <w:numId w:val="7"/>
        </w:numPr>
        <w:spacing w:after="200" w:line="276" w:lineRule="auto"/>
        <w:jc w:val="both"/>
        <w:rPr>
          <w:rFonts w:eastAsia="Times New Roman" w:cs="Arial"/>
          <w:sz w:val="24"/>
          <w:szCs w:val="24"/>
        </w:rPr>
      </w:pPr>
      <w:r w:rsidRPr="00FD6CF9">
        <w:rPr>
          <w:rFonts w:cs="Arial"/>
          <w:sz w:val="24"/>
          <w:szCs w:val="24"/>
          <w:lang w:val="en"/>
        </w:rPr>
        <w:t>Artists will report to Glasgow Life as part of regular project monitoring</w:t>
      </w:r>
    </w:p>
    <w:p w14:paraId="6D35F89B" w14:textId="77CFBFE4" w:rsidR="00684A44" w:rsidRPr="0056207E" w:rsidRDefault="00313DEE" w:rsidP="0056207E">
      <w:pPr>
        <w:pStyle w:val="ListParagraph"/>
        <w:numPr>
          <w:ilvl w:val="0"/>
          <w:numId w:val="7"/>
        </w:numPr>
        <w:spacing w:after="200" w:line="276" w:lineRule="auto"/>
        <w:jc w:val="both"/>
        <w:rPr>
          <w:rFonts w:eastAsia="Times New Roman" w:cs="Arial"/>
          <w:sz w:val="24"/>
          <w:szCs w:val="24"/>
        </w:rPr>
      </w:pPr>
      <w:r w:rsidRPr="00FD6CF9">
        <w:rPr>
          <w:rFonts w:cs="Arial"/>
          <w:sz w:val="24"/>
          <w:szCs w:val="24"/>
          <w:lang w:val="en"/>
        </w:rPr>
        <w:lastRenderedPageBreak/>
        <w:t xml:space="preserve">The AIR approach informs </w:t>
      </w:r>
      <w:r w:rsidR="00724749">
        <w:rPr>
          <w:rFonts w:cs="Arial"/>
          <w:sz w:val="24"/>
          <w:szCs w:val="24"/>
          <w:lang w:val="en"/>
        </w:rPr>
        <w:t xml:space="preserve">and contributes to </w:t>
      </w:r>
      <w:r w:rsidRPr="00FD6CF9">
        <w:rPr>
          <w:rFonts w:cs="Arial"/>
          <w:sz w:val="24"/>
          <w:szCs w:val="24"/>
          <w:lang w:val="en"/>
        </w:rPr>
        <w:t>wider city initiatives through recognition of the contribution of</w:t>
      </w:r>
      <w:r w:rsidR="00FD6CF9" w:rsidRPr="00FD6CF9">
        <w:rPr>
          <w:rFonts w:cs="Arial"/>
          <w:lang w:val="en"/>
        </w:rPr>
        <w:t xml:space="preserve"> cult</w:t>
      </w:r>
      <w:r w:rsidRPr="00FD6CF9">
        <w:rPr>
          <w:rFonts w:cs="Arial"/>
          <w:sz w:val="24"/>
          <w:szCs w:val="24"/>
          <w:lang w:val="en"/>
        </w:rPr>
        <w:t>ure and creativity to opening up dialogue in communities</w:t>
      </w:r>
      <w:r w:rsidR="0056207E">
        <w:rPr>
          <w:rFonts w:cs="Arial"/>
          <w:sz w:val="24"/>
          <w:szCs w:val="24"/>
          <w:lang w:val="en"/>
        </w:rPr>
        <w:t>.</w:t>
      </w:r>
    </w:p>
    <w:p w14:paraId="4A8F3298" w14:textId="77777777" w:rsidR="00684A44" w:rsidRPr="005D15A8" w:rsidRDefault="00684A44" w:rsidP="004250AD">
      <w:pPr>
        <w:pStyle w:val="ListParagraph"/>
        <w:spacing w:after="200" w:line="276" w:lineRule="auto"/>
        <w:jc w:val="both"/>
        <w:rPr>
          <w:rFonts w:eastAsia="Times New Roman" w:cs="Arial"/>
          <w:sz w:val="24"/>
          <w:szCs w:val="24"/>
        </w:rPr>
      </w:pPr>
    </w:p>
    <w:p w14:paraId="66E8BFBE" w14:textId="3F58B070" w:rsidR="005D15A8" w:rsidRPr="004250AD" w:rsidRDefault="005D15A8" w:rsidP="005D15A8">
      <w:pPr>
        <w:spacing w:line="276" w:lineRule="auto"/>
        <w:rPr>
          <w:rFonts w:eastAsia="Times New Roman" w:cs="Arial"/>
          <w:b/>
          <w:sz w:val="24"/>
          <w:szCs w:val="24"/>
        </w:rPr>
      </w:pPr>
      <w:r w:rsidRPr="004250AD">
        <w:rPr>
          <w:rFonts w:eastAsia="Times New Roman" w:cs="Arial"/>
          <w:b/>
          <w:sz w:val="24"/>
          <w:szCs w:val="24"/>
        </w:rPr>
        <w:t>Selection criteria</w:t>
      </w:r>
    </w:p>
    <w:p w14:paraId="0A10DCAE" w14:textId="77777777" w:rsidR="005D15A8" w:rsidRDefault="005D15A8" w:rsidP="005D15A8">
      <w:pPr>
        <w:spacing w:line="276" w:lineRule="auto"/>
        <w:rPr>
          <w:rFonts w:eastAsia="Times New Roman" w:cs="Arial"/>
          <w:sz w:val="24"/>
          <w:szCs w:val="24"/>
        </w:rPr>
      </w:pPr>
    </w:p>
    <w:p w14:paraId="43EEADF7" w14:textId="6D7C3641" w:rsidR="005D15A8" w:rsidRDefault="005D15A8" w:rsidP="005D15A8">
      <w:pPr>
        <w:spacing w:line="276" w:lineRule="auto"/>
        <w:rPr>
          <w:rFonts w:eastAsia="Times New Roman" w:cs="Arial"/>
          <w:sz w:val="24"/>
          <w:szCs w:val="24"/>
        </w:rPr>
      </w:pPr>
      <w:r>
        <w:rPr>
          <w:rFonts w:eastAsia="Times New Roman" w:cs="Arial"/>
          <w:sz w:val="24"/>
          <w:szCs w:val="24"/>
        </w:rPr>
        <w:t xml:space="preserve">Applications will be taken forward based on how strongly the </w:t>
      </w:r>
      <w:r w:rsidR="00684A44">
        <w:rPr>
          <w:rFonts w:eastAsia="Times New Roman" w:cs="Arial"/>
          <w:sz w:val="24"/>
          <w:szCs w:val="24"/>
        </w:rPr>
        <w:t>proposal</w:t>
      </w:r>
      <w:r>
        <w:rPr>
          <w:rFonts w:eastAsia="Times New Roman" w:cs="Arial"/>
          <w:sz w:val="24"/>
          <w:szCs w:val="24"/>
        </w:rPr>
        <w:t>:</w:t>
      </w:r>
    </w:p>
    <w:p w14:paraId="3694C3C2" w14:textId="77777777" w:rsidR="005D15A8" w:rsidRDefault="005D15A8" w:rsidP="005D15A8">
      <w:pPr>
        <w:spacing w:line="276" w:lineRule="auto"/>
        <w:rPr>
          <w:rFonts w:eastAsia="Times New Roman" w:cs="Arial"/>
          <w:sz w:val="24"/>
          <w:szCs w:val="24"/>
        </w:rPr>
      </w:pPr>
    </w:p>
    <w:p w14:paraId="1B0F755D" w14:textId="46D8AA10" w:rsidR="002E5C5B" w:rsidRDefault="00684A44" w:rsidP="002E5C5B">
      <w:pPr>
        <w:pStyle w:val="ListParagraph"/>
        <w:numPr>
          <w:ilvl w:val="0"/>
          <w:numId w:val="12"/>
        </w:numPr>
        <w:spacing w:line="276" w:lineRule="auto"/>
        <w:rPr>
          <w:rFonts w:eastAsia="Times New Roman" w:cs="Arial"/>
          <w:sz w:val="24"/>
          <w:szCs w:val="24"/>
        </w:rPr>
      </w:pPr>
      <w:r>
        <w:rPr>
          <w:rFonts w:eastAsia="Times New Roman" w:cs="Arial"/>
          <w:sz w:val="24"/>
          <w:szCs w:val="24"/>
        </w:rPr>
        <w:t>Demonstrates a</w:t>
      </w:r>
      <w:r w:rsidR="002E5C5B">
        <w:rPr>
          <w:rFonts w:eastAsia="Times New Roman" w:cs="Arial"/>
          <w:sz w:val="24"/>
          <w:szCs w:val="24"/>
        </w:rPr>
        <w:t xml:space="preserve"> clear, </w:t>
      </w:r>
      <w:r w:rsidR="002E5C5B" w:rsidRPr="00C863EC">
        <w:rPr>
          <w:rFonts w:eastAsia="Times New Roman" w:cs="Arial"/>
          <w:sz w:val="24"/>
          <w:szCs w:val="24"/>
        </w:rPr>
        <w:t>creative response</w:t>
      </w:r>
      <w:r w:rsidR="002E5C5B">
        <w:rPr>
          <w:rFonts w:eastAsia="Times New Roman" w:cs="Arial"/>
          <w:sz w:val="24"/>
          <w:szCs w:val="24"/>
        </w:rPr>
        <w:t xml:space="preserve"> in any art-form</w:t>
      </w:r>
      <w:r w:rsidR="002E5C5B" w:rsidRPr="00C863EC">
        <w:rPr>
          <w:rFonts w:eastAsia="Times New Roman" w:cs="Arial"/>
          <w:sz w:val="24"/>
          <w:szCs w:val="24"/>
        </w:rPr>
        <w:t>, outlining artists/partners involved</w:t>
      </w:r>
    </w:p>
    <w:p w14:paraId="0426B9F4" w14:textId="7E1E42F2" w:rsidR="005D15A8" w:rsidRPr="00684A44" w:rsidRDefault="00684A44" w:rsidP="00684A44">
      <w:pPr>
        <w:pStyle w:val="ListParagraph"/>
        <w:numPr>
          <w:ilvl w:val="0"/>
          <w:numId w:val="12"/>
        </w:numPr>
        <w:spacing w:line="276" w:lineRule="auto"/>
        <w:rPr>
          <w:rFonts w:eastAsia="Times New Roman" w:cs="Arial"/>
          <w:sz w:val="24"/>
          <w:szCs w:val="24"/>
        </w:rPr>
      </w:pPr>
      <w:r>
        <w:rPr>
          <w:rFonts w:eastAsia="Times New Roman" w:cs="Arial"/>
          <w:sz w:val="24"/>
          <w:szCs w:val="24"/>
        </w:rPr>
        <w:t>I</w:t>
      </w:r>
      <w:r w:rsidR="005D15A8" w:rsidRPr="00684A44">
        <w:rPr>
          <w:rFonts w:eastAsia="Times New Roman" w:cs="Arial"/>
          <w:sz w:val="24"/>
          <w:szCs w:val="24"/>
        </w:rPr>
        <w:t>dentifies a specific ward and gives reasons for this based on knowledge and experience of and practice in that ward</w:t>
      </w:r>
    </w:p>
    <w:p w14:paraId="2C840024" w14:textId="77D240AF" w:rsidR="005D15A8"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E</w:t>
      </w:r>
      <w:r w:rsidR="005D15A8">
        <w:rPr>
          <w:rFonts w:eastAsia="Times New Roman" w:cs="Arial"/>
          <w:sz w:val="24"/>
          <w:szCs w:val="24"/>
        </w:rPr>
        <w:t>vidence</w:t>
      </w:r>
      <w:r>
        <w:rPr>
          <w:rFonts w:eastAsia="Times New Roman" w:cs="Arial"/>
          <w:sz w:val="24"/>
          <w:szCs w:val="24"/>
        </w:rPr>
        <w:t>s</w:t>
      </w:r>
      <w:r w:rsidR="005D15A8">
        <w:rPr>
          <w:rFonts w:eastAsia="Times New Roman" w:cs="Arial"/>
          <w:sz w:val="24"/>
          <w:szCs w:val="24"/>
        </w:rPr>
        <w:t xml:space="preserve"> experience in participatory practice and a commitment to and understanding of the potential of creative activity in a community context</w:t>
      </w:r>
    </w:p>
    <w:p w14:paraId="5F062AD6" w14:textId="3AF9F837" w:rsidR="005D15A8" w:rsidRPr="00F97973"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Identifies</w:t>
      </w:r>
      <w:r w:rsidR="005D15A8">
        <w:rPr>
          <w:rFonts w:eastAsia="Times New Roman" w:cs="Arial"/>
          <w:sz w:val="24"/>
          <w:szCs w:val="24"/>
        </w:rPr>
        <w:t xml:space="preserve"> a plan for engaging with communities in ways that </w:t>
      </w:r>
      <w:r w:rsidR="002E5C5B">
        <w:rPr>
          <w:rFonts w:eastAsia="Times New Roman" w:cs="Arial"/>
          <w:sz w:val="24"/>
          <w:szCs w:val="24"/>
        </w:rPr>
        <w:t>respond</w:t>
      </w:r>
      <w:r w:rsidR="005D15A8">
        <w:rPr>
          <w:rFonts w:eastAsia="Times New Roman" w:cs="Arial"/>
          <w:sz w:val="24"/>
          <w:szCs w:val="24"/>
        </w:rPr>
        <w:t xml:space="preserve"> to the diversity in each </w:t>
      </w:r>
      <w:r w:rsidR="005D15A8" w:rsidRPr="00F97973">
        <w:rPr>
          <w:rFonts w:eastAsia="Times New Roman" w:cs="Arial"/>
          <w:sz w:val="24"/>
          <w:szCs w:val="24"/>
        </w:rPr>
        <w:t>ward</w:t>
      </w:r>
    </w:p>
    <w:p w14:paraId="51CB1FD3" w14:textId="62617790" w:rsidR="009E688F" w:rsidRPr="00F97973" w:rsidRDefault="009E688F" w:rsidP="009E688F">
      <w:pPr>
        <w:pStyle w:val="ListParagraph"/>
        <w:numPr>
          <w:ilvl w:val="0"/>
          <w:numId w:val="12"/>
        </w:numPr>
        <w:rPr>
          <w:rFonts w:ascii="Calibri" w:hAnsi="Calibri"/>
          <w:iCs/>
          <w:color w:val="000000" w:themeColor="text1"/>
          <w:sz w:val="24"/>
          <w:szCs w:val="24"/>
        </w:rPr>
      </w:pPr>
      <w:r w:rsidRPr="00F97973">
        <w:rPr>
          <w:iCs/>
          <w:color w:val="000000" w:themeColor="text1"/>
          <w:sz w:val="24"/>
          <w:szCs w:val="24"/>
        </w:rPr>
        <w:t xml:space="preserve">Seeks to prioritise applications from groups/organisations which focus on working with and for those who share one or more protected characteristics and from individuals who identify as sharing one or more Equality Act 2010 defined protected characteristics. These are age, disability, gender reassignment, marriage and civil partnership, pregnancy and maternity, race, religion or belief, sex, and sexual orientation. </w:t>
      </w:r>
      <w:r w:rsidRPr="00F97973">
        <w:rPr>
          <w:color w:val="000000" w:themeColor="text1"/>
          <w:sz w:val="24"/>
          <w:szCs w:val="24"/>
        </w:rPr>
        <w:t xml:space="preserve">We would also encourage applications from artists that have engaged with individuals or groups </w:t>
      </w:r>
      <w:r w:rsidR="00D20998" w:rsidRPr="00F97973">
        <w:rPr>
          <w:color w:val="000000" w:themeColor="text1"/>
          <w:sz w:val="24"/>
          <w:szCs w:val="24"/>
        </w:rPr>
        <w:t xml:space="preserve">that have </w:t>
      </w:r>
      <w:r w:rsidRPr="00F97973">
        <w:rPr>
          <w:color w:val="000000" w:themeColor="text1"/>
          <w:sz w:val="24"/>
          <w:szCs w:val="24"/>
        </w:rPr>
        <w:t>lacked opportunity due to socio economic circumstances</w:t>
      </w:r>
      <w:r w:rsidR="00D20998" w:rsidRPr="00F97973">
        <w:rPr>
          <w:color w:val="000000" w:themeColor="text1"/>
          <w:sz w:val="24"/>
          <w:szCs w:val="24"/>
        </w:rPr>
        <w:t xml:space="preserve">, barriers relating to class </w:t>
      </w:r>
      <w:r w:rsidR="00D20998" w:rsidRPr="00F97973">
        <w:rPr>
          <w:sz w:val="24"/>
          <w:szCs w:val="24"/>
        </w:rPr>
        <w:t>or cultural representation.</w:t>
      </w:r>
    </w:p>
    <w:p w14:paraId="2C274129" w14:textId="093E8E43" w:rsidR="004A0CB2"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Suggests</w:t>
      </w:r>
      <w:r w:rsidR="004A0CB2">
        <w:rPr>
          <w:rFonts w:eastAsia="Times New Roman" w:cs="Arial"/>
          <w:sz w:val="24"/>
          <w:szCs w:val="24"/>
        </w:rPr>
        <w:t xml:space="preserve"> ways in which AIR can connect to wider city initiatives</w:t>
      </w:r>
    </w:p>
    <w:p w14:paraId="0AA631B5" w14:textId="36592020" w:rsidR="005D15A8"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Outlines key</w:t>
      </w:r>
      <w:r w:rsidR="005D15A8">
        <w:rPr>
          <w:rFonts w:eastAsia="Times New Roman" w:cs="Arial"/>
          <w:sz w:val="24"/>
          <w:szCs w:val="24"/>
        </w:rPr>
        <w:t xml:space="preserve"> conside</w:t>
      </w:r>
      <w:r w:rsidR="00724749">
        <w:rPr>
          <w:rFonts w:eastAsia="Times New Roman" w:cs="Arial"/>
          <w:sz w:val="24"/>
          <w:szCs w:val="24"/>
        </w:rPr>
        <w:t>rations in relation to st</w:t>
      </w:r>
      <w:r w:rsidR="005D15A8">
        <w:rPr>
          <w:rFonts w:eastAsia="Times New Roman" w:cs="Arial"/>
          <w:sz w:val="24"/>
          <w:szCs w:val="24"/>
        </w:rPr>
        <w:t>akeholder engagement</w:t>
      </w:r>
    </w:p>
    <w:p w14:paraId="24CD97B1" w14:textId="6386871B" w:rsidR="005D15A8"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Commits</w:t>
      </w:r>
      <w:r w:rsidR="005D15A8">
        <w:rPr>
          <w:rFonts w:eastAsia="Times New Roman" w:cs="Arial"/>
          <w:sz w:val="24"/>
          <w:szCs w:val="24"/>
        </w:rPr>
        <w:t xml:space="preserve"> to the importance of evaluation and reporting</w:t>
      </w:r>
    </w:p>
    <w:p w14:paraId="7E4117D8" w14:textId="2EFE4353" w:rsidR="005D15A8" w:rsidRDefault="00684A44" w:rsidP="005D15A8">
      <w:pPr>
        <w:pStyle w:val="ListParagraph"/>
        <w:numPr>
          <w:ilvl w:val="0"/>
          <w:numId w:val="12"/>
        </w:numPr>
        <w:spacing w:line="276" w:lineRule="auto"/>
        <w:rPr>
          <w:rFonts w:eastAsia="Times New Roman" w:cs="Arial"/>
          <w:sz w:val="24"/>
          <w:szCs w:val="24"/>
        </w:rPr>
      </w:pPr>
      <w:r>
        <w:rPr>
          <w:rFonts w:eastAsia="Times New Roman" w:cs="Arial"/>
          <w:sz w:val="24"/>
          <w:szCs w:val="24"/>
        </w:rPr>
        <w:t>Outlines the development potential for</w:t>
      </w:r>
      <w:r w:rsidR="005D15A8">
        <w:rPr>
          <w:rFonts w:eastAsia="Times New Roman" w:cs="Arial"/>
          <w:sz w:val="24"/>
          <w:szCs w:val="24"/>
        </w:rPr>
        <w:t xml:space="preserve"> the applicants</w:t>
      </w:r>
      <w:r w:rsidR="00724749">
        <w:rPr>
          <w:rFonts w:eastAsia="Times New Roman" w:cs="Arial"/>
          <w:sz w:val="24"/>
          <w:szCs w:val="24"/>
        </w:rPr>
        <w:t>’</w:t>
      </w:r>
      <w:r w:rsidR="005D15A8">
        <w:rPr>
          <w:rFonts w:eastAsia="Times New Roman" w:cs="Arial"/>
          <w:sz w:val="24"/>
          <w:szCs w:val="24"/>
        </w:rPr>
        <w:t xml:space="preserve"> creative practice</w:t>
      </w:r>
    </w:p>
    <w:p w14:paraId="48759BBE" w14:textId="77777777" w:rsidR="005D15A8" w:rsidRPr="00C863EC" w:rsidRDefault="005D15A8" w:rsidP="005D15A8">
      <w:pPr>
        <w:pStyle w:val="ListParagraph"/>
        <w:spacing w:line="276" w:lineRule="auto"/>
        <w:rPr>
          <w:rFonts w:eastAsia="Times New Roman" w:cs="Arial"/>
          <w:sz w:val="24"/>
          <w:szCs w:val="24"/>
        </w:rPr>
      </w:pPr>
    </w:p>
    <w:p w14:paraId="460A85CD" w14:textId="376E1325" w:rsidR="002E5C5B" w:rsidRPr="002E5C5B" w:rsidRDefault="002E5C5B" w:rsidP="002E5C5B">
      <w:pPr>
        <w:rPr>
          <w:rFonts w:cs="Arial"/>
          <w:sz w:val="24"/>
          <w:szCs w:val="24"/>
        </w:rPr>
      </w:pPr>
      <w:r>
        <w:rPr>
          <w:rFonts w:cs="Arial"/>
          <w:sz w:val="24"/>
          <w:szCs w:val="24"/>
        </w:rPr>
        <w:t>Additional e</w:t>
      </w:r>
      <w:r w:rsidRPr="002E5C5B">
        <w:rPr>
          <w:rFonts w:cs="Arial"/>
          <w:sz w:val="24"/>
          <w:szCs w:val="24"/>
        </w:rPr>
        <w:t>xperience and skills required:</w:t>
      </w:r>
    </w:p>
    <w:p w14:paraId="1CBBD920" w14:textId="77777777" w:rsidR="002E5C5B" w:rsidRPr="002E5C5B" w:rsidRDefault="002E5C5B" w:rsidP="002E5C5B">
      <w:pPr>
        <w:rPr>
          <w:rFonts w:cs="Arial"/>
          <w:b/>
          <w:sz w:val="24"/>
          <w:szCs w:val="24"/>
        </w:rPr>
      </w:pPr>
    </w:p>
    <w:p w14:paraId="2F73D58F" w14:textId="77777777" w:rsidR="002E5C5B" w:rsidRPr="002E5C5B" w:rsidRDefault="002E5C5B" w:rsidP="002E5C5B">
      <w:pPr>
        <w:pStyle w:val="ListParagraph"/>
        <w:numPr>
          <w:ilvl w:val="0"/>
          <w:numId w:val="4"/>
        </w:numPr>
        <w:rPr>
          <w:rFonts w:cs="Arial"/>
          <w:sz w:val="24"/>
          <w:szCs w:val="24"/>
        </w:rPr>
      </w:pPr>
      <w:r w:rsidRPr="002E5C5B">
        <w:rPr>
          <w:rFonts w:cs="Arial"/>
          <w:sz w:val="24"/>
          <w:szCs w:val="24"/>
        </w:rPr>
        <w:t>Previous experience of delivering creative activity in communities</w:t>
      </w:r>
    </w:p>
    <w:p w14:paraId="09D490AA" w14:textId="77777777" w:rsidR="002E5C5B" w:rsidRPr="002E5C5B" w:rsidRDefault="002E5C5B" w:rsidP="002E5C5B">
      <w:pPr>
        <w:pStyle w:val="ListParagraph"/>
        <w:numPr>
          <w:ilvl w:val="0"/>
          <w:numId w:val="4"/>
        </w:numPr>
        <w:rPr>
          <w:rFonts w:cs="Arial"/>
          <w:sz w:val="24"/>
          <w:szCs w:val="24"/>
        </w:rPr>
      </w:pPr>
      <w:r w:rsidRPr="002E5C5B">
        <w:rPr>
          <w:rFonts w:cs="Arial"/>
          <w:sz w:val="24"/>
          <w:szCs w:val="24"/>
        </w:rPr>
        <w:t>Ability to use preferred art form as a tool to elicit engagement, participation and ultimately community needs</w:t>
      </w:r>
    </w:p>
    <w:p w14:paraId="3ABE88B3" w14:textId="77777777" w:rsidR="002E5C5B" w:rsidRPr="002E5C5B" w:rsidRDefault="002E5C5B" w:rsidP="002E5C5B">
      <w:pPr>
        <w:pStyle w:val="ListParagraph"/>
        <w:numPr>
          <w:ilvl w:val="0"/>
          <w:numId w:val="4"/>
        </w:numPr>
        <w:rPr>
          <w:rFonts w:cs="Arial"/>
          <w:sz w:val="24"/>
          <w:szCs w:val="24"/>
        </w:rPr>
      </w:pPr>
      <w:r w:rsidRPr="002E5C5B">
        <w:rPr>
          <w:rFonts w:cs="Arial"/>
          <w:sz w:val="24"/>
          <w:szCs w:val="24"/>
        </w:rPr>
        <w:t>Excellent facilitation skills</w:t>
      </w:r>
    </w:p>
    <w:p w14:paraId="3A8F04AF" w14:textId="77777777" w:rsidR="002E5C5B" w:rsidRDefault="002E5C5B" w:rsidP="002E5C5B">
      <w:pPr>
        <w:pStyle w:val="ListParagraph"/>
        <w:numPr>
          <w:ilvl w:val="0"/>
          <w:numId w:val="4"/>
        </w:numPr>
        <w:rPr>
          <w:rFonts w:cs="Arial"/>
          <w:sz w:val="24"/>
          <w:szCs w:val="24"/>
        </w:rPr>
      </w:pPr>
      <w:r w:rsidRPr="002E5C5B">
        <w:rPr>
          <w:rFonts w:cs="Arial"/>
          <w:sz w:val="24"/>
          <w:szCs w:val="24"/>
        </w:rPr>
        <w:t xml:space="preserve">Experience in networking and able to work across multiple partnerships, networks and agendas </w:t>
      </w:r>
    </w:p>
    <w:p w14:paraId="371200EF" w14:textId="0D5B24A6" w:rsidR="009E688F" w:rsidRPr="00F97973" w:rsidRDefault="009E688F" w:rsidP="009E688F">
      <w:pPr>
        <w:pStyle w:val="ListParagraph"/>
        <w:numPr>
          <w:ilvl w:val="0"/>
          <w:numId w:val="4"/>
        </w:numPr>
        <w:rPr>
          <w:rFonts w:cs="Arial"/>
          <w:color w:val="000000" w:themeColor="text1"/>
          <w:sz w:val="24"/>
          <w:szCs w:val="24"/>
        </w:rPr>
      </w:pPr>
      <w:r w:rsidRPr="00F97973">
        <w:rPr>
          <w:rFonts w:cs="Arial"/>
          <w:color w:val="000000" w:themeColor="text1"/>
          <w:sz w:val="24"/>
          <w:szCs w:val="24"/>
        </w:rPr>
        <w:t>Please note we</w:t>
      </w:r>
      <w:r w:rsidRPr="00F97973">
        <w:rPr>
          <w:iCs/>
          <w:color w:val="000000" w:themeColor="text1"/>
        </w:rPr>
        <w:t xml:space="preserve"> </w:t>
      </w:r>
      <w:r w:rsidRPr="00F97973">
        <w:rPr>
          <w:iCs/>
          <w:color w:val="000000" w:themeColor="text1"/>
          <w:sz w:val="24"/>
          <w:szCs w:val="24"/>
        </w:rPr>
        <w:t>seek to prioritise applications from groups/organisations which are minority-led</w:t>
      </w:r>
      <w:r w:rsidR="003F5AC7" w:rsidRPr="00F97973">
        <w:rPr>
          <w:iCs/>
          <w:color w:val="000000" w:themeColor="text1"/>
          <w:sz w:val="24"/>
          <w:szCs w:val="24"/>
        </w:rPr>
        <w:t xml:space="preserve"> </w:t>
      </w:r>
      <w:r w:rsidR="003F5AC7" w:rsidRPr="00F97973">
        <w:rPr>
          <w:color w:val="000000" w:themeColor="text1"/>
        </w:rPr>
        <w:t>or artists that have lacked opportunity due to socio economic circumstances or barriers relating to class.</w:t>
      </w:r>
    </w:p>
    <w:p w14:paraId="1BB37642" w14:textId="77777777" w:rsidR="002E5C5B" w:rsidRPr="002E5C5B" w:rsidRDefault="002E5C5B" w:rsidP="002E5C5B">
      <w:pPr>
        <w:pStyle w:val="ListParagraph"/>
        <w:numPr>
          <w:ilvl w:val="0"/>
          <w:numId w:val="4"/>
        </w:numPr>
        <w:rPr>
          <w:rFonts w:cs="Arial"/>
          <w:sz w:val="24"/>
          <w:szCs w:val="24"/>
        </w:rPr>
      </w:pPr>
      <w:r w:rsidRPr="00F97973">
        <w:rPr>
          <w:rFonts w:cs="Arial"/>
          <w:sz w:val="24"/>
          <w:szCs w:val="24"/>
        </w:rPr>
        <w:t>Applicants</w:t>
      </w:r>
      <w:r w:rsidRPr="002E5C5B">
        <w:rPr>
          <w:rFonts w:cs="Arial"/>
          <w:sz w:val="24"/>
          <w:szCs w:val="24"/>
        </w:rPr>
        <w:t xml:space="preserve"> must have a willingness to engage with the AIR evaluation and reporting process.</w:t>
      </w:r>
    </w:p>
    <w:p w14:paraId="59945627" w14:textId="77777777" w:rsidR="005D15A8" w:rsidRDefault="005D15A8" w:rsidP="005D15A8">
      <w:pPr>
        <w:spacing w:line="276" w:lineRule="auto"/>
        <w:rPr>
          <w:rFonts w:eastAsia="Times New Roman" w:cs="Arial"/>
          <w:sz w:val="24"/>
          <w:szCs w:val="24"/>
        </w:rPr>
      </w:pPr>
    </w:p>
    <w:p w14:paraId="697D46C4" w14:textId="77777777" w:rsidR="002E5C5B" w:rsidRPr="002E5C5B" w:rsidRDefault="002E5C5B" w:rsidP="005D15A8">
      <w:pPr>
        <w:spacing w:line="276" w:lineRule="auto"/>
        <w:rPr>
          <w:rFonts w:eastAsia="Times New Roman" w:cs="Arial"/>
          <w:b/>
          <w:sz w:val="24"/>
          <w:szCs w:val="24"/>
        </w:rPr>
      </w:pPr>
      <w:r w:rsidRPr="002E5C5B">
        <w:rPr>
          <w:rFonts w:eastAsia="Times New Roman" w:cs="Arial"/>
          <w:b/>
          <w:sz w:val="24"/>
          <w:szCs w:val="24"/>
        </w:rPr>
        <w:t>Selection Process</w:t>
      </w:r>
    </w:p>
    <w:p w14:paraId="4A9703A1" w14:textId="77777777" w:rsidR="002E5C5B" w:rsidRDefault="002E5C5B" w:rsidP="005D15A8">
      <w:pPr>
        <w:spacing w:line="276" w:lineRule="auto"/>
        <w:rPr>
          <w:rFonts w:eastAsia="Times New Roman" w:cs="Arial"/>
          <w:sz w:val="24"/>
          <w:szCs w:val="24"/>
        </w:rPr>
      </w:pPr>
    </w:p>
    <w:p w14:paraId="3ECB39C3" w14:textId="24A3595D" w:rsidR="005D15A8" w:rsidRDefault="005D15A8" w:rsidP="005D15A8">
      <w:pPr>
        <w:spacing w:line="276" w:lineRule="auto"/>
        <w:rPr>
          <w:rFonts w:eastAsia="Times New Roman" w:cs="Arial"/>
          <w:sz w:val="24"/>
          <w:szCs w:val="24"/>
        </w:rPr>
      </w:pPr>
      <w:r>
        <w:rPr>
          <w:rFonts w:eastAsia="Times New Roman" w:cs="Arial"/>
          <w:sz w:val="24"/>
          <w:szCs w:val="24"/>
        </w:rPr>
        <w:t xml:space="preserve">Applications will be assessed </w:t>
      </w:r>
      <w:r w:rsidR="002E5C5B">
        <w:rPr>
          <w:rFonts w:eastAsia="Times New Roman" w:cs="Arial"/>
          <w:sz w:val="24"/>
          <w:szCs w:val="24"/>
        </w:rPr>
        <w:t>against the Selection C</w:t>
      </w:r>
      <w:r>
        <w:rPr>
          <w:rFonts w:eastAsia="Times New Roman" w:cs="Arial"/>
          <w:sz w:val="24"/>
          <w:szCs w:val="24"/>
        </w:rPr>
        <w:t>riteria by a panel made up of Glasgow Life staff, the AIR Advisory Group and key stakeholders from communities in the city.</w:t>
      </w:r>
      <w:r w:rsidR="002E5C5B">
        <w:rPr>
          <w:rFonts w:eastAsia="Times New Roman" w:cs="Arial"/>
          <w:sz w:val="24"/>
          <w:szCs w:val="24"/>
        </w:rPr>
        <w:t xml:space="preserve">  Panel assessments will take place in 3 phases for the South, North West and North East of the city.</w:t>
      </w:r>
      <w:r w:rsidR="004B4AC0">
        <w:rPr>
          <w:rFonts w:eastAsia="Times New Roman" w:cs="Arial"/>
          <w:sz w:val="24"/>
          <w:szCs w:val="24"/>
        </w:rPr>
        <w:t xml:space="preserve">  Successful proposals will be commissioned following a meeting to agree and confirm the scope and suitability of the proposal.  Thes</w:t>
      </w:r>
      <w:r w:rsidR="00745EC0">
        <w:rPr>
          <w:rFonts w:eastAsia="Times New Roman" w:cs="Arial"/>
          <w:sz w:val="24"/>
          <w:szCs w:val="24"/>
        </w:rPr>
        <w:t xml:space="preserve">e </w:t>
      </w:r>
      <w:r w:rsidR="00745EC0" w:rsidRPr="00862CDC">
        <w:rPr>
          <w:rFonts w:eastAsia="Times New Roman" w:cs="Arial"/>
          <w:sz w:val="24"/>
          <w:szCs w:val="24"/>
        </w:rPr>
        <w:t>meetings will take place during the week of 27 April 2020.</w:t>
      </w:r>
    </w:p>
    <w:p w14:paraId="1749FE2B" w14:textId="77777777" w:rsidR="005D15A8" w:rsidRDefault="005D15A8" w:rsidP="005D15A8">
      <w:pPr>
        <w:spacing w:line="276" w:lineRule="auto"/>
        <w:rPr>
          <w:rFonts w:eastAsia="Times New Roman" w:cs="Arial"/>
          <w:sz w:val="24"/>
          <w:szCs w:val="24"/>
        </w:rPr>
      </w:pPr>
    </w:p>
    <w:p w14:paraId="652D6745" w14:textId="3E66726A" w:rsidR="005D15A8" w:rsidRPr="002E5C5B" w:rsidRDefault="005D15A8" w:rsidP="002E5C5B">
      <w:pPr>
        <w:spacing w:line="276" w:lineRule="auto"/>
        <w:rPr>
          <w:rFonts w:eastAsia="Times New Roman" w:cs="Arial"/>
          <w:sz w:val="24"/>
          <w:szCs w:val="24"/>
        </w:rPr>
      </w:pPr>
      <w:r>
        <w:rPr>
          <w:rFonts w:eastAsia="Times New Roman" w:cs="Arial"/>
          <w:sz w:val="24"/>
          <w:szCs w:val="24"/>
        </w:rPr>
        <w:lastRenderedPageBreak/>
        <w:t>Applicants will be informed of the ou</w:t>
      </w:r>
      <w:r w:rsidR="003E6742">
        <w:rPr>
          <w:rFonts w:eastAsia="Times New Roman" w:cs="Arial"/>
          <w:sz w:val="24"/>
          <w:szCs w:val="24"/>
        </w:rPr>
        <w:t>tcome of their application by 1 May</w:t>
      </w:r>
      <w:r>
        <w:rPr>
          <w:rFonts w:eastAsia="Times New Roman" w:cs="Arial"/>
          <w:sz w:val="24"/>
          <w:szCs w:val="24"/>
        </w:rPr>
        <w:t xml:space="preserve"> 2020.</w:t>
      </w:r>
    </w:p>
    <w:p w14:paraId="19DFBD67" w14:textId="77777777" w:rsidR="005D15A8" w:rsidRPr="002E5C5B" w:rsidRDefault="005D15A8" w:rsidP="00C56D8C">
      <w:pPr>
        <w:rPr>
          <w:rFonts w:cs="Arial"/>
          <w:b/>
          <w:sz w:val="24"/>
          <w:szCs w:val="24"/>
        </w:rPr>
      </w:pPr>
    </w:p>
    <w:p w14:paraId="6146A779" w14:textId="77777777" w:rsidR="004250AD" w:rsidRPr="002E5C5B" w:rsidRDefault="004250AD" w:rsidP="004250AD">
      <w:pPr>
        <w:rPr>
          <w:rFonts w:cs="Arial"/>
          <w:sz w:val="24"/>
          <w:szCs w:val="24"/>
        </w:rPr>
      </w:pPr>
      <w:r w:rsidRPr="002E5C5B">
        <w:rPr>
          <w:rFonts w:cs="Arial"/>
          <w:sz w:val="24"/>
          <w:szCs w:val="24"/>
        </w:rPr>
        <w:t xml:space="preserve">Upon selection, Glasgow Life will support artists to ensure </w:t>
      </w:r>
    </w:p>
    <w:p w14:paraId="6E93CA76" w14:textId="77777777" w:rsidR="004250AD" w:rsidRPr="002E5C5B" w:rsidRDefault="004250AD" w:rsidP="004250AD">
      <w:pPr>
        <w:pStyle w:val="ListParagraph"/>
        <w:numPr>
          <w:ilvl w:val="0"/>
          <w:numId w:val="4"/>
        </w:numPr>
        <w:rPr>
          <w:rFonts w:cs="Arial"/>
          <w:sz w:val="24"/>
          <w:szCs w:val="24"/>
        </w:rPr>
      </w:pPr>
      <w:r w:rsidRPr="002E5C5B">
        <w:rPr>
          <w:rFonts w:cs="Arial"/>
          <w:sz w:val="24"/>
          <w:szCs w:val="24"/>
        </w:rPr>
        <w:t>Artists have up-to-date Public Liability Insurance up to £5million</w:t>
      </w:r>
    </w:p>
    <w:p w14:paraId="36CAF439" w14:textId="77777777" w:rsidR="004250AD" w:rsidRDefault="004250AD" w:rsidP="004250AD">
      <w:pPr>
        <w:pStyle w:val="ListParagraph"/>
        <w:numPr>
          <w:ilvl w:val="0"/>
          <w:numId w:val="4"/>
        </w:numPr>
        <w:rPr>
          <w:rFonts w:cs="Arial"/>
          <w:sz w:val="24"/>
          <w:szCs w:val="24"/>
        </w:rPr>
      </w:pPr>
      <w:r w:rsidRPr="002E5C5B">
        <w:rPr>
          <w:rFonts w:cs="Arial"/>
          <w:sz w:val="24"/>
          <w:szCs w:val="24"/>
        </w:rPr>
        <w:t xml:space="preserve">Artists have basic Disclosure and an existing PVG </w:t>
      </w:r>
    </w:p>
    <w:p w14:paraId="23080327" w14:textId="77777777" w:rsidR="004250AD" w:rsidRPr="002E5C5B" w:rsidRDefault="004250AD" w:rsidP="004250AD">
      <w:pPr>
        <w:pStyle w:val="ListParagraph"/>
        <w:rPr>
          <w:rFonts w:cs="Arial"/>
          <w:sz w:val="24"/>
          <w:szCs w:val="24"/>
        </w:rPr>
      </w:pPr>
    </w:p>
    <w:p w14:paraId="3771CB25" w14:textId="77777777" w:rsidR="005D15A8" w:rsidRPr="002E5C5B" w:rsidRDefault="005D15A8" w:rsidP="00C56D8C">
      <w:pPr>
        <w:rPr>
          <w:rFonts w:cs="Arial"/>
          <w:b/>
          <w:sz w:val="24"/>
          <w:szCs w:val="24"/>
        </w:rPr>
      </w:pPr>
    </w:p>
    <w:p w14:paraId="0B06A81F" w14:textId="09F6295B" w:rsidR="00C56D8C" w:rsidRPr="002E5C5B" w:rsidRDefault="002E5C5B" w:rsidP="00C56D8C">
      <w:pPr>
        <w:rPr>
          <w:rFonts w:cs="Arial"/>
          <w:b/>
          <w:sz w:val="24"/>
          <w:szCs w:val="24"/>
        </w:rPr>
      </w:pPr>
      <w:r>
        <w:rPr>
          <w:rFonts w:cs="Arial"/>
          <w:b/>
          <w:sz w:val="24"/>
          <w:szCs w:val="24"/>
        </w:rPr>
        <w:t>Application</w:t>
      </w:r>
      <w:r w:rsidRPr="002E5C5B">
        <w:rPr>
          <w:rFonts w:cs="Arial"/>
          <w:b/>
          <w:sz w:val="24"/>
          <w:szCs w:val="24"/>
        </w:rPr>
        <w:t xml:space="preserve"> process</w:t>
      </w:r>
    </w:p>
    <w:p w14:paraId="7F301114" w14:textId="77777777" w:rsidR="002E5C5B" w:rsidRPr="002E5C5B" w:rsidRDefault="002E5C5B" w:rsidP="00C56D8C">
      <w:pPr>
        <w:rPr>
          <w:rFonts w:cs="Arial"/>
          <w:b/>
          <w:sz w:val="24"/>
          <w:szCs w:val="24"/>
        </w:rPr>
      </w:pPr>
    </w:p>
    <w:p w14:paraId="1F9E668E" w14:textId="77777777" w:rsidR="009E688F" w:rsidRPr="009E688F" w:rsidRDefault="002E5C5B" w:rsidP="00C56D8C">
      <w:pPr>
        <w:pStyle w:val="ListParagraph"/>
        <w:numPr>
          <w:ilvl w:val="0"/>
          <w:numId w:val="3"/>
        </w:numPr>
        <w:rPr>
          <w:rFonts w:cs="Arial"/>
          <w:color w:val="000000" w:themeColor="text1"/>
          <w:sz w:val="24"/>
          <w:szCs w:val="24"/>
        </w:rPr>
      </w:pPr>
      <w:r>
        <w:rPr>
          <w:rFonts w:cs="Arial"/>
          <w:sz w:val="24"/>
          <w:szCs w:val="24"/>
        </w:rPr>
        <w:t>A cover letter outlining your suitability for this opportunity based on previous experience.</w:t>
      </w:r>
    </w:p>
    <w:p w14:paraId="5AACB7F8" w14:textId="4B1BCFC5" w:rsidR="009E688F" w:rsidRPr="009E688F" w:rsidRDefault="002E5C5B" w:rsidP="009E688F">
      <w:pPr>
        <w:pStyle w:val="ListParagraph"/>
        <w:numPr>
          <w:ilvl w:val="0"/>
          <w:numId w:val="3"/>
        </w:numPr>
        <w:rPr>
          <w:rFonts w:cs="Arial"/>
          <w:sz w:val="24"/>
          <w:szCs w:val="24"/>
        </w:rPr>
      </w:pPr>
      <w:r>
        <w:rPr>
          <w:rFonts w:cs="Arial"/>
          <w:sz w:val="24"/>
          <w:szCs w:val="24"/>
        </w:rPr>
        <w:t>Submission of a Phase 2 proposal, which identifies and responds to a specific ward</w:t>
      </w:r>
      <w:r w:rsidRPr="002E5C5B">
        <w:rPr>
          <w:rFonts w:cs="Arial"/>
          <w:sz w:val="24"/>
          <w:szCs w:val="24"/>
        </w:rPr>
        <w:t xml:space="preserve"> </w:t>
      </w:r>
      <w:r>
        <w:rPr>
          <w:rFonts w:cs="Arial"/>
          <w:sz w:val="24"/>
          <w:szCs w:val="24"/>
        </w:rPr>
        <w:t xml:space="preserve">brief, strategic objectives, phase 2 deliverables and selection criteria.  </w:t>
      </w:r>
    </w:p>
    <w:p w14:paraId="196C7472" w14:textId="40C7A8A8" w:rsidR="00C56D8C" w:rsidRPr="002E5C5B" w:rsidRDefault="002E5C5B" w:rsidP="00C56D8C">
      <w:pPr>
        <w:pStyle w:val="ListParagraph"/>
        <w:numPr>
          <w:ilvl w:val="0"/>
          <w:numId w:val="3"/>
        </w:numPr>
        <w:rPr>
          <w:rFonts w:cs="Arial"/>
          <w:sz w:val="24"/>
          <w:szCs w:val="24"/>
        </w:rPr>
      </w:pPr>
      <w:r>
        <w:rPr>
          <w:rFonts w:cs="Arial"/>
          <w:sz w:val="24"/>
          <w:szCs w:val="24"/>
        </w:rPr>
        <w:t>Submission of</w:t>
      </w:r>
      <w:r w:rsidR="00C56D8C" w:rsidRPr="002E5C5B">
        <w:rPr>
          <w:rFonts w:cs="Arial"/>
          <w:sz w:val="24"/>
          <w:szCs w:val="24"/>
        </w:rPr>
        <w:t xml:space="preserve"> a CV (2 A4 page max) </w:t>
      </w:r>
    </w:p>
    <w:p w14:paraId="63DEA152" w14:textId="017672AC" w:rsidR="000373ED" w:rsidRPr="002E5C5B" w:rsidRDefault="002E5C5B" w:rsidP="002E5C5B">
      <w:pPr>
        <w:pStyle w:val="ListParagraph"/>
        <w:numPr>
          <w:ilvl w:val="0"/>
          <w:numId w:val="3"/>
        </w:numPr>
        <w:rPr>
          <w:rFonts w:cs="Arial"/>
          <w:sz w:val="24"/>
          <w:szCs w:val="24"/>
        </w:rPr>
      </w:pPr>
      <w:r>
        <w:rPr>
          <w:rFonts w:cs="Arial"/>
          <w:sz w:val="24"/>
          <w:szCs w:val="24"/>
        </w:rPr>
        <w:t>Submission of an outline b</w:t>
      </w:r>
      <w:r w:rsidR="00C56D8C" w:rsidRPr="002E5C5B">
        <w:rPr>
          <w:rFonts w:cs="Arial"/>
          <w:sz w:val="24"/>
          <w:szCs w:val="24"/>
        </w:rPr>
        <w:t xml:space="preserve">udget detailing how the fee would be used and an indicative </w:t>
      </w:r>
      <w:r w:rsidR="00C56D8C" w:rsidRPr="002E5C5B">
        <w:rPr>
          <w:sz w:val="24"/>
          <w:szCs w:val="24"/>
        </w:rPr>
        <w:t>budget to support activities (this could include, but is not limited to, such things as materials, venue and equipment hire)</w:t>
      </w:r>
      <w:r w:rsidR="00C56D8C" w:rsidRPr="002E5C5B">
        <w:rPr>
          <w:rFonts w:cs="Arial"/>
          <w:sz w:val="24"/>
          <w:szCs w:val="24"/>
        </w:rPr>
        <w:t>. Please note that all recommended union rates and</w:t>
      </w:r>
      <w:r w:rsidR="004250AD">
        <w:rPr>
          <w:rFonts w:cs="Arial"/>
          <w:sz w:val="24"/>
          <w:szCs w:val="24"/>
        </w:rPr>
        <w:t xml:space="preserve"> best working practises should be </w:t>
      </w:r>
      <w:r w:rsidR="00C56D8C" w:rsidRPr="002E5C5B">
        <w:rPr>
          <w:rFonts w:cs="Arial"/>
          <w:sz w:val="24"/>
          <w:szCs w:val="24"/>
        </w:rPr>
        <w:t>maintained</w:t>
      </w:r>
      <w:r>
        <w:rPr>
          <w:rFonts w:cs="Arial"/>
          <w:sz w:val="24"/>
          <w:szCs w:val="24"/>
        </w:rPr>
        <w:t>.</w:t>
      </w:r>
    </w:p>
    <w:p w14:paraId="7DF19D77" w14:textId="77777777" w:rsidR="002E5C5B" w:rsidRDefault="002E5C5B" w:rsidP="002E5C5B">
      <w:pPr>
        <w:rPr>
          <w:rFonts w:cs="Arial"/>
          <w:sz w:val="24"/>
          <w:szCs w:val="24"/>
          <w:highlight w:val="yellow"/>
        </w:rPr>
      </w:pPr>
    </w:p>
    <w:p w14:paraId="46141AAA" w14:textId="4F350486" w:rsidR="002E5C5B" w:rsidRPr="002E5C5B" w:rsidRDefault="002E5C5B" w:rsidP="002E5C5B">
      <w:pPr>
        <w:rPr>
          <w:rFonts w:cs="Arial"/>
          <w:sz w:val="24"/>
          <w:szCs w:val="24"/>
        </w:rPr>
      </w:pPr>
      <w:r w:rsidRPr="004250AD">
        <w:rPr>
          <w:rFonts w:cs="Arial"/>
          <w:sz w:val="24"/>
          <w:szCs w:val="24"/>
        </w:rPr>
        <w:t xml:space="preserve">As part of </w:t>
      </w:r>
      <w:r w:rsidR="004250AD" w:rsidRPr="004250AD">
        <w:rPr>
          <w:rFonts w:cs="Arial"/>
          <w:sz w:val="24"/>
          <w:szCs w:val="24"/>
        </w:rPr>
        <w:t>Strategic O</w:t>
      </w:r>
      <w:r w:rsidRPr="004250AD">
        <w:rPr>
          <w:rFonts w:cs="Arial"/>
          <w:sz w:val="24"/>
          <w:szCs w:val="24"/>
        </w:rPr>
        <w:t xml:space="preserve">bjective 2, our commitment to equity and representing Glasgow applicants need to fill in the monitoring form as part of their application. </w:t>
      </w:r>
      <w:r w:rsidR="004A0CB2">
        <w:rPr>
          <w:rFonts w:cs="Arial"/>
          <w:sz w:val="24"/>
          <w:szCs w:val="24"/>
        </w:rPr>
        <w:t>We ask how you self-</w:t>
      </w:r>
      <w:r w:rsidRPr="004250AD">
        <w:rPr>
          <w:rFonts w:cs="Arial"/>
          <w:sz w:val="24"/>
          <w:szCs w:val="24"/>
        </w:rPr>
        <w:t xml:space="preserve">identify to ensure we have a diverse cohort of artists. If you would like to have a further conversation about diversity and this artist call out please contact </w:t>
      </w:r>
      <w:hyperlink r:id="rId8" w:history="1">
        <w:r w:rsidRPr="004250AD">
          <w:rPr>
            <w:rStyle w:val="Hyperlink"/>
            <w:rFonts w:cs="Arial"/>
            <w:sz w:val="24"/>
            <w:szCs w:val="24"/>
          </w:rPr>
          <w:t>naomi.shoba@glasgowlife.org.uk</w:t>
        </w:r>
      </w:hyperlink>
    </w:p>
    <w:p w14:paraId="4BE9A89F" w14:textId="77777777" w:rsidR="00703EAA" w:rsidRPr="002E5C5B" w:rsidRDefault="00703EAA">
      <w:pPr>
        <w:rPr>
          <w:rFonts w:cs="Arial"/>
          <w:sz w:val="24"/>
          <w:szCs w:val="24"/>
        </w:rPr>
      </w:pPr>
    </w:p>
    <w:p w14:paraId="61D9AFCF" w14:textId="77777777" w:rsidR="009B368F" w:rsidRPr="002E5C5B" w:rsidRDefault="009B368F">
      <w:pPr>
        <w:rPr>
          <w:rFonts w:cs="Arial"/>
          <w:b/>
          <w:sz w:val="24"/>
          <w:szCs w:val="24"/>
        </w:rPr>
      </w:pPr>
    </w:p>
    <w:p w14:paraId="7BC34636" w14:textId="3194BF03" w:rsidR="00D30BD6" w:rsidRDefault="00551B8F">
      <w:pPr>
        <w:rPr>
          <w:rFonts w:cs="Arial"/>
          <w:b/>
          <w:sz w:val="24"/>
          <w:szCs w:val="24"/>
        </w:rPr>
      </w:pPr>
      <w:r w:rsidRPr="002E5C5B">
        <w:rPr>
          <w:rFonts w:cs="Arial"/>
          <w:b/>
          <w:sz w:val="24"/>
          <w:szCs w:val="24"/>
        </w:rPr>
        <w:t xml:space="preserve">Deadline: </w:t>
      </w:r>
      <w:r w:rsidR="00862CDC">
        <w:rPr>
          <w:rFonts w:cs="Arial"/>
          <w:b/>
          <w:sz w:val="24"/>
          <w:szCs w:val="24"/>
        </w:rPr>
        <w:t>5 April</w:t>
      </w:r>
      <w:r w:rsidR="004250AD">
        <w:rPr>
          <w:rFonts w:cs="Arial"/>
          <w:b/>
          <w:sz w:val="24"/>
          <w:szCs w:val="24"/>
        </w:rPr>
        <w:t xml:space="preserve"> 2020</w:t>
      </w:r>
    </w:p>
    <w:p w14:paraId="73F96632" w14:textId="77777777" w:rsidR="004250AD" w:rsidRPr="002E5C5B" w:rsidRDefault="004250AD">
      <w:pPr>
        <w:rPr>
          <w:rFonts w:cs="Arial"/>
          <w:b/>
          <w:sz w:val="24"/>
          <w:szCs w:val="24"/>
          <w:u w:val="single"/>
        </w:rPr>
      </w:pPr>
    </w:p>
    <w:p w14:paraId="39A24128" w14:textId="3C4F58E9" w:rsidR="002E5C5B" w:rsidRDefault="000E300C" w:rsidP="00F62B77">
      <w:pPr>
        <w:rPr>
          <w:rFonts w:cs="Arial"/>
          <w:b/>
          <w:color w:val="0070C0"/>
          <w:sz w:val="24"/>
          <w:szCs w:val="24"/>
        </w:rPr>
      </w:pPr>
      <w:r w:rsidRPr="002E5C5B">
        <w:rPr>
          <w:rFonts w:cs="Arial"/>
          <w:b/>
          <w:sz w:val="24"/>
          <w:szCs w:val="24"/>
        </w:rPr>
        <w:t xml:space="preserve">Email submissions to </w:t>
      </w:r>
      <w:hyperlink r:id="rId9" w:history="1">
        <w:r w:rsidR="002E5C5B" w:rsidRPr="002B4D37">
          <w:rPr>
            <w:rStyle w:val="Hyperlink"/>
            <w:rFonts w:cs="Arial"/>
            <w:b/>
            <w:sz w:val="24"/>
            <w:szCs w:val="24"/>
          </w:rPr>
          <w:t>CreativeCommunities@glasgowlife.org.uk</w:t>
        </w:r>
      </w:hyperlink>
    </w:p>
    <w:p w14:paraId="0D6985D3" w14:textId="3FFB70E8" w:rsidR="00D30BD6" w:rsidRPr="004A0CB2" w:rsidRDefault="003E6742">
      <w:pPr>
        <w:rPr>
          <w:color w:val="0000FF" w:themeColor="hyperlink"/>
          <w:sz w:val="24"/>
          <w:szCs w:val="24"/>
          <w:u w:val="single"/>
        </w:rPr>
      </w:pPr>
      <w:hyperlink r:id="rId10" w:history="1"/>
    </w:p>
    <w:p w14:paraId="42C0FD98" w14:textId="29AFD0DE" w:rsidR="00F62B77" w:rsidRPr="002E5C5B" w:rsidRDefault="00D30BD6">
      <w:pPr>
        <w:rPr>
          <w:rFonts w:cs="Arial"/>
          <w:b/>
          <w:sz w:val="24"/>
          <w:szCs w:val="24"/>
        </w:rPr>
      </w:pPr>
      <w:r w:rsidRPr="002E5C5B">
        <w:rPr>
          <w:rFonts w:cs="Arial"/>
          <w:b/>
          <w:sz w:val="24"/>
          <w:szCs w:val="24"/>
        </w:rPr>
        <w:t>Please limit the total size of any attachments to under 8MB to ensure your email complies with our IT regulations and arrives safely.</w:t>
      </w:r>
    </w:p>
    <w:p w14:paraId="5E5BFCA9" w14:textId="77777777" w:rsidR="00D30BD6" w:rsidRPr="002E5C5B" w:rsidRDefault="00D30BD6">
      <w:pPr>
        <w:rPr>
          <w:rFonts w:cs="Arial"/>
          <w:b/>
          <w:sz w:val="24"/>
          <w:szCs w:val="24"/>
        </w:rPr>
      </w:pPr>
    </w:p>
    <w:p w14:paraId="2815434C" w14:textId="77777777" w:rsidR="00D30BD6" w:rsidRPr="002E5C5B" w:rsidRDefault="00D30BD6">
      <w:pPr>
        <w:rPr>
          <w:rFonts w:cs="Arial"/>
          <w:b/>
          <w:sz w:val="24"/>
          <w:szCs w:val="24"/>
        </w:rPr>
      </w:pPr>
    </w:p>
    <w:p w14:paraId="6A49FB32" w14:textId="77777777" w:rsidR="009B368F" w:rsidRPr="002E5C5B" w:rsidRDefault="009B368F">
      <w:pPr>
        <w:rPr>
          <w:rFonts w:cs="Arial"/>
          <w:sz w:val="24"/>
          <w:szCs w:val="24"/>
        </w:rPr>
      </w:pPr>
      <w:bookmarkStart w:id="0" w:name="_GoBack"/>
      <w:bookmarkEnd w:id="0"/>
    </w:p>
    <w:sectPr w:rsidR="009B368F" w:rsidRPr="002E5C5B" w:rsidSect="00564F3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FB28" w14:textId="77777777" w:rsidR="008B398F" w:rsidRDefault="008B398F" w:rsidP="008B398F">
      <w:r>
        <w:separator/>
      </w:r>
    </w:p>
  </w:endnote>
  <w:endnote w:type="continuationSeparator" w:id="0">
    <w:p w14:paraId="420F0677" w14:textId="77777777" w:rsidR="008B398F" w:rsidRDefault="008B398F" w:rsidP="008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A57E" w14:textId="77777777" w:rsidR="00691E77" w:rsidRDefault="00691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8818" w14:textId="77777777" w:rsidR="00691E77" w:rsidRDefault="00691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3912" w14:textId="77777777" w:rsidR="00691E77" w:rsidRDefault="00691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2606" w14:textId="77777777" w:rsidR="008B398F" w:rsidRDefault="008B398F" w:rsidP="008B398F">
      <w:r>
        <w:separator/>
      </w:r>
    </w:p>
  </w:footnote>
  <w:footnote w:type="continuationSeparator" w:id="0">
    <w:p w14:paraId="638E8297" w14:textId="77777777" w:rsidR="008B398F" w:rsidRDefault="008B398F" w:rsidP="008B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959C" w14:textId="77777777" w:rsidR="00691E77" w:rsidRDefault="00691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C0A3" w14:textId="40BC8AAD" w:rsidR="008B398F" w:rsidRDefault="008B3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1589F" w14:textId="77777777" w:rsidR="00691E77" w:rsidRDefault="00691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30E4"/>
    <w:multiLevelType w:val="hybridMultilevel"/>
    <w:tmpl w:val="BAA8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1340C"/>
    <w:multiLevelType w:val="hybridMultilevel"/>
    <w:tmpl w:val="71B00E42"/>
    <w:lvl w:ilvl="0" w:tplc="EC622F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D23D6"/>
    <w:multiLevelType w:val="hybridMultilevel"/>
    <w:tmpl w:val="E448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C69C3"/>
    <w:multiLevelType w:val="hybridMultilevel"/>
    <w:tmpl w:val="489E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55D67"/>
    <w:multiLevelType w:val="hybridMultilevel"/>
    <w:tmpl w:val="036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43184"/>
    <w:multiLevelType w:val="hybridMultilevel"/>
    <w:tmpl w:val="A43E88E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324701C3"/>
    <w:multiLevelType w:val="hybridMultilevel"/>
    <w:tmpl w:val="9F6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119C6"/>
    <w:multiLevelType w:val="hybridMultilevel"/>
    <w:tmpl w:val="EA42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25040"/>
    <w:multiLevelType w:val="hybridMultilevel"/>
    <w:tmpl w:val="FCA63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D58B0"/>
    <w:multiLevelType w:val="hybridMultilevel"/>
    <w:tmpl w:val="98B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54F6A"/>
    <w:multiLevelType w:val="hybridMultilevel"/>
    <w:tmpl w:val="A55C5058"/>
    <w:lvl w:ilvl="0" w:tplc="08090001">
      <w:start w:val="1"/>
      <w:numFmt w:val="bullet"/>
      <w:lvlText w:val=""/>
      <w:lvlJc w:val="left"/>
      <w:pPr>
        <w:tabs>
          <w:tab w:val="num" w:pos="718"/>
        </w:tabs>
        <w:ind w:left="718"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1">
    <w:nsid w:val="6B5868B3"/>
    <w:multiLevelType w:val="hybridMultilevel"/>
    <w:tmpl w:val="E62A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9F290F"/>
    <w:multiLevelType w:val="hybridMultilevel"/>
    <w:tmpl w:val="9C58442C"/>
    <w:lvl w:ilvl="0" w:tplc="2048B49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7"/>
  </w:num>
  <w:num w:numId="5">
    <w:abstractNumId w:val="12"/>
  </w:num>
  <w:num w:numId="6">
    <w:abstractNumId w:val="4"/>
  </w:num>
  <w:num w:numId="7">
    <w:abstractNumId w:val="8"/>
  </w:num>
  <w:num w:numId="8">
    <w:abstractNumId w:val="6"/>
  </w:num>
  <w:num w:numId="9">
    <w:abstractNumId w:val="0"/>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8A"/>
    <w:rsid w:val="0001430F"/>
    <w:rsid w:val="000353B6"/>
    <w:rsid w:val="000373ED"/>
    <w:rsid w:val="00061317"/>
    <w:rsid w:val="00066787"/>
    <w:rsid w:val="000E300C"/>
    <w:rsid w:val="000E6899"/>
    <w:rsid w:val="000F011A"/>
    <w:rsid w:val="00111CD7"/>
    <w:rsid w:val="00127E8C"/>
    <w:rsid w:val="00194CE1"/>
    <w:rsid w:val="001B272A"/>
    <w:rsid w:val="00237696"/>
    <w:rsid w:val="00244842"/>
    <w:rsid w:val="002741C8"/>
    <w:rsid w:val="002B7994"/>
    <w:rsid w:val="002E5C5B"/>
    <w:rsid w:val="002E7910"/>
    <w:rsid w:val="00313DEE"/>
    <w:rsid w:val="00374160"/>
    <w:rsid w:val="00397948"/>
    <w:rsid w:val="003B4696"/>
    <w:rsid w:val="003E6742"/>
    <w:rsid w:val="003F47E2"/>
    <w:rsid w:val="003F5AC7"/>
    <w:rsid w:val="00410A67"/>
    <w:rsid w:val="004250AD"/>
    <w:rsid w:val="00425375"/>
    <w:rsid w:val="00455149"/>
    <w:rsid w:val="004A0CB2"/>
    <w:rsid w:val="004B4AC0"/>
    <w:rsid w:val="004E45A3"/>
    <w:rsid w:val="00534E33"/>
    <w:rsid w:val="00544053"/>
    <w:rsid w:val="00551B8F"/>
    <w:rsid w:val="0056207E"/>
    <w:rsid w:val="005630BD"/>
    <w:rsid w:val="00564F3F"/>
    <w:rsid w:val="005704BA"/>
    <w:rsid w:val="005B6E68"/>
    <w:rsid w:val="005C2D36"/>
    <w:rsid w:val="005D15A8"/>
    <w:rsid w:val="0062326D"/>
    <w:rsid w:val="006279AE"/>
    <w:rsid w:val="00662620"/>
    <w:rsid w:val="00684A44"/>
    <w:rsid w:val="00691E77"/>
    <w:rsid w:val="00694D8A"/>
    <w:rsid w:val="006D3AD0"/>
    <w:rsid w:val="006D3D07"/>
    <w:rsid w:val="00703EAA"/>
    <w:rsid w:val="00712D29"/>
    <w:rsid w:val="00712DF5"/>
    <w:rsid w:val="00724749"/>
    <w:rsid w:val="00745EC0"/>
    <w:rsid w:val="0075255C"/>
    <w:rsid w:val="007B2A1D"/>
    <w:rsid w:val="007D4861"/>
    <w:rsid w:val="007E10A6"/>
    <w:rsid w:val="007E248F"/>
    <w:rsid w:val="00862CDC"/>
    <w:rsid w:val="008A270E"/>
    <w:rsid w:val="008A439C"/>
    <w:rsid w:val="008B398F"/>
    <w:rsid w:val="008B6FBD"/>
    <w:rsid w:val="008C52C6"/>
    <w:rsid w:val="008D0DB6"/>
    <w:rsid w:val="00924113"/>
    <w:rsid w:val="00952FFF"/>
    <w:rsid w:val="009B368F"/>
    <w:rsid w:val="009E688F"/>
    <w:rsid w:val="009F5964"/>
    <w:rsid w:val="009F6201"/>
    <w:rsid w:val="00A10CF4"/>
    <w:rsid w:val="00B2697D"/>
    <w:rsid w:val="00B52C61"/>
    <w:rsid w:val="00B67764"/>
    <w:rsid w:val="00B87787"/>
    <w:rsid w:val="00B96A0E"/>
    <w:rsid w:val="00BB3EFC"/>
    <w:rsid w:val="00BD14DA"/>
    <w:rsid w:val="00BE046F"/>
    <w:rsid w:val="00BE3FD3"/>
    <w:rsid w:val="00C0464C"/>
    <w:rsid w:val="00C12362"/>
    <w:rsid w:val="00C5622E"/>
    <w:rsid w:val="00C56D8C"/>
    <w:rsid w:val="00C771D6"/>
    <w:rsid w:val="00C85FAC"/>
    <w:rsid w:val="00C863EC"/>
    <w:rsid w:val="00D20998"/>
    <w:rsid w:val="00D30BD6"/>
    <w:rsid w:val="00D74673"/>
    <w:rsid w:val="00DC798D"/>
    <w:rsid w:val="00E127A7"/>
    <w:rsid w:val="00E220DD"/>
    <w:rsid w:val="00E516AF"/>
    <w:rsid w:val="00EA5BD1"/>
    <w:rsid w:val="00F1461B"/>
    <w:rsid w:val="00F1660C"/>
    <w:rsid w:val="00F62B77"/>
    <w:rsid w:val="00F97973"/>
    <w:rsid w:val="00FD419E"/>
    <w:rsid w:val="00FD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FA6DE"/>
  <w15:docId w15:val="{0345575D-E5DF-470E-9701-B83A140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D8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00C"/>
    <w:rPr>
      <w:color w:val="0000FF" w:themeColor="hyperlink"/>
      <w:u w:val="single"/>
    </w:rPr>
  </w:style>
  <w:style w:type="paragraph" w:styleId="ListParagraph">
    <w:name w:val="List Paragraph"/>
    <w:basedOn w:val="Normal"/>
    <w:uiPriority w:val="34"/>
    <w:qFormat/>
    <w:rsid w:val="00F62B77"/>
    <w:pPr>
      <w:ind w:left="720"/>
      <w:contextualSpacing/>
    </w:pPr>
  </w:style>
  <w:style w:type="character" w:styleId="CommentReference">
    <w:name w:val="annotation reference"/>
    <w:basedOn w:val="DefaultParagraphFont"/>
    <w:uiPriority w:val="99"/>
    <w:semiHidden/>
    <w:unhideWhenUsed/>
    <w:rsid w:val="00C0464C"/>
    <w:rPr>
      <w:sz w:val="16"/>
      <w:szCs w:val="16"/>
    </w:rPr>
  </w:style>
  <w:style w:type="paragraph" w:styleId="CommentText">
    <w:name w:val="annotation text"/>
    <w:basedOn w:val="Normal"/>
    <w:link w:val="CommentTextChar"/>
    <w:uiPriority w:val="99"/>
    <w:semiHidden/>
    <w:unhideWhenUsed/>
    <w:rsid w:val="00C0464C"/>
    <w:rPr>
      <w:sz w:val="20"/>
      <w:szCs w:val="20"/>
    </w:rPr>
  </w:style>
  <w:style w:type="character" w:customStyle="1" w:styleId="CommentTextChar">
    <w:name w:val="Comment Text Char"/>
    <w:basedOn w:val="DefaultParagraphFont"/>
    <w:link w:val="CommentText"/>
    <w:uiPriority w:val="99"/>
    <w:semiHidden/>
    <w:rsid w:val="00C046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464C"/>
    <w:rPr>
      <w:b/>
      <w:bCs/>
    </w:rPr>
  </w:style>
  <w:style w:type="character" w:customStyle="1" w:styleId="CommentSubjectChar">
    <w:name w:val="Comment Subject Char"/>
    <w:basedOn w:val="CommentTextChar"/>
    <w:link w:val="CommentSubject"/>
    <w:uiPriority w:val="99"/>
    <w:semiHidden/>
    <w:rsid w:val="00C0464C"/>
    <w:rPr>
      <w:rFonts w:ascii="Arial" w:hAnsi="Arial"/>
      <w:b/>
      <w:bCs/>
      <w:sz w:val="20"/>
      <w:szCs w:val="20"/>
    </w:rPr>
  </w:style>
  <w:style w:type="paragraph" w:styleId="BalloonText">
    <w:name w:val="Balloon Text"/>
    <w:basedOn w:val="Normal"/>
    <w:link w:val="BalloonTextChar"/>
    <w:uiPriority w:val="99"/>
    <w:semiHidden/>
    <w:unhideWhenUsed/>
    <w:rsid w:val="00C04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4C"/>
    <w:rPr>
      <w:rFonts w:ascii="Segoe UI" w:hAnsi="Segoe UI" w:cs="Segoe UI"/>
      <w:sz w:val="18"/>
      <w:szCs w:val="18"/>
    </w:rPr>
  </w:style>
  <w:style w:type="paragraph" w:styleId="Revision">
    <w:name w:val="Revision"/>
    <w:hidden/>
    <w:uiPriority w:val="99"/>
    <w:semiHidden/>
    <w:rsid w:val="0001430F"/>
    <w:pPr>
      <w:spacing w:after="0" w:line="240" w:lineRule="auto"/>
    </w:pPr>
    <w:rPr>
      <w:rFonts w:ascii="Arial" w:hAnsi="Arial"/>
    </w:rPr>
  </w:style>
  <w:style w:type="paragraph" w:styleId="Header">
    <w:name w:val="header"/>
    <w:basedOn w:val="Normal"/>
    <w:link w:val="HeaderChar"/>
    <w:uiPriority w:val="99"/>
    <w:unhideWhenUsed/>
    <w:rsid w:val="008B398F"/>
    <w:pPr>
      <w:tabs>
        <w:tab w:val="center" w:pos="4513"/>
        <w:tab w:val="right" w:pos="9026"/>
      </w:tabs>
    </w:pPr>
  </w:style>
  <w:style w:type="character" w:customStyle="1" w:styleId="HeaderChar">
    <w:name w:val="Header Char"/>
    <w:basedOn w:val="DefaultParagraphFont"/>
    <w:link w:val="Header"/>
    <w:uiPriority w:val="99"/>
    <w:rsid w:val="008B398F"/>
    <w:rPr>
      <w:rFonts w:ascii="Arial" w:hAnsi="Arial"/>
    </w:rPr>
  </w:style>
  <w:style w:type="paragraph" w:styleId="Footer">
    <w:name w:val="footer"/>
    <w:basedOn w:val="Normal"/>
    <w:link w:val="FooterChar"/>
    <w:uiPriority w:val="99"/>
    <w:unhideWhenUsed/>
    <w:rsid w:val="008B398F"/>
    <w:pPr>
      <w:tabs>
        <w:tab w:val="center" w:pos="4513"/>
        <w:tab w:val="right" w:pos="9026"/>
      </w:tabs>
    </w:pPr>
  </w:style>
  <w:style w:type="character" w:customStyle="1" w:styleId="FooterChar">
    <w:name w:val="Footer Char"/>
    <w:basedOn w:val="DefaultParagraphFont"/>
    <w:link w:val="Footer"/>
    <w:uiPriority w:val="99"/>
    <w:rsid w:val="008B39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676">
      <w:bodyDiv w:val="1"/>
      <w:marLeft w:val="0"/>
      <w:marRight w:val="0"/>
      <w:marTop w:val="0"/>
      <w:marBottom w:val="0"/>
      <w:divBdr>
        <w:top w:val="none" w:sz="0" w:space="0" w:color="auto"/>
        <w:left w:val="none" w:sz="0" w:space="0" w:color="auto"/>
        <w:bottom w:val="none" w:sz="0" w:space="0" w:color="auto"/>
        <w:right w:val="none" w:sz="0" w:space="0" w:color="auto"/>
      </w:divBdr>
      <w:divsChild>
        <w:div w:id="1491486418">
          <w:marLeft w:val="0"/>
          <w:marRight w:val="0"/>
          <w:marTop w:val="0"/>
          <w:marBottom w:val="0"/>
          <w:divBdr>
            <w:top w:val="none" w:sz="0" w:space="0" w:color="auto"/>
            <w:left w:val="none" w:sz="0" w:space="0" w:color="auto"/>
            <w:bottom w:val="none" w:sz="0" w:space="0" w:color="auto"/>
            <w:right w:val="none" w:sz="0" w:space="0" w:color="auto"/>
          </w:divBdr>
          <w:divsChild>
            <w:div w:id="747582637">
              <w:marLeft w:val="0"/>
              <w:marRight w:val="0"/>
              <w:marTop w:val="0"/>
              <w:marBottom w:val="0"/>
              <w:divBdr>
                <w:top w:val="none" w:sz="0" w:space="0" w:color="auto"/>
                <w:left w:val="none" w:sz="0" w:space="0" w:color="auto"/>
                <w:bottom w:val="none" w:sz="0" w:space="0" w:color="auto"/>
                <w:right w:val="none" w:sz="0" w:space="0" w:color="auto"/>
              </w:divBdr>
              <w:divsChild>
                <w:div w:id="2096971501">
                  <w:marLeft w:val="0"/>
                  <w:marRight w:val="0"/>
                  <w:marTop w:val="0"/>
                  <w:marBottom w:val="0"/>
                  <w:divBdr>
                    <w:top w:val="none" w:sz="0" w:space="0" w:color="auto"/>
                    <w:left w:val="none" w:sz="0" w:space="0" w:color="auto"/>
                    <w:bottom w:val="none" w:sz="0" w:space="0" w:color="auto"/>
                    <w:right w:val="none" w:sz="0" w:space="0" w:color="auto"/>
                  </w:divBdr>
                  <w:divsChild>
                    <w:div w:id="1060399051">
                      <w:marLeft w:val="0"/>
                      <w:marRight w:val="0"/>
                      <w:marTop w:val="0"/>
                      <w:marBottom w:val="0"/>
                      <w:divBdr>
                        <w:top w:val="none" w:sz="0" w:space="0" w:color="auto"/>
                        <w:left w:val="none" w:sz="0" w:space="0" w:color="auto"/>
                        <w:bottom w:val="none" w:sz="0" w:space="0" w:color="auto"/>
                        <w:right w:val="none" w:sz="0" w:space="0" w:color="auto"/>
                      </w:divBdr>
                      <w:divsChild>
                        <w:div w:id="1017929676">
                          <w:marLeft w:val="0"/>
                          <w:marRight w:val="0"/>
                          <w:marTop w:val="0"/>
                          <w:marBottom w:val="0"/>
                          <w:divBdr>
                            <w:top w:val="none" w:sz="0" w:space="0" w:color="auto"/>
                            <w:left w:val="none" w:sz="0" w:space="0" w:color="auto"/>
                            <w:bottom w:val="none" w:sz="0" w:space="0" w:color="auto"/>
                            <w:right w:val="none" w:sz="0" w:space="0" w:color="auto"/>
                          </w:divBdr>
                          <w:divsChild>
                            <w:div w:id="1329405492">
                              <w:marLeft w:val="0"/>
                              <w:marRight w:val="0"/>
                              <w:marTop w:val="0"/>
                              <w:marBottom w:val="0"/>
                              <w:divBdr>
                                <w:top w:val="none" w:sz="0" w:space="0" w:color="auto"/>
                                <w:left w:val="none" w:sz="0" w:space="0" w:color="auto"/>
                                <w:bottom w:val="none" w:sz="0" w:space="0" w:color="auto"/>
                                <w:right w:val="none" w:sz="0" w:space="0" w:color="auto"/>
                              </w:divBdr>
                              <w:divsChild>
                                <w:div w:id="329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8984">
      <w:bodyDiv w:val="1"/>
      <w:marLeft w:val="0"/>
      <w:marRight w:val="0"/>
      <w:marTop w:val="0"/>
      <w:marBottom w:val="0"/>
      <w:divBdr>
        <w:top w:val="none" w:sz="0" w:space="0" w:color="auto"/>
        <w:left w:val="none" w:sz="0" w:space="0" w:color="auto"/>
        <w:bottom w:val="none" w:sz="0" w:space="0" w:color="auto"/>
        <w:right w:val="none" w:sz="0" w:space="0" w:color="auto"/>
      </w:divBdr>
    </w:div>
    <w:div w:id="614092595">
      <w:bodyDiv w:val="1"/>
      <w:marLeft w:val="0"/>
      <w:marRight w:val="0"/>
      <w:marTop w:val="0"/>
      <w:marBottom w:val="0"/>
      <w:divBdr>
        <w:top w:val="none" w:sz="0" w:space="0" w:color="auto"/>
        <w:left w:val="none" w:sz="0" w:space="0" w:color="auto"/>
        <w:bottom w:val="none" w:sz="0" w:space="0" w:color="auto"/>
        <w:right w:val="none" w:sz="0" w:space="0" w:color="auto"/>
      </w:divBdr>
    </w:div>
    <w:div w:id="812332684">
      <w:bodyDiv w:val="1"/>
      <w:marLeft w:val="0"/>
      <w:marRight w:val="0"/>
      <w:marTop w:val="0"/>
      <w:marBottom w:val="0"/>
      <w:divBdr>
        <w:top w:val="none" w:sz="0" w:space="0" w:color="auto"/>
        <w:left w:val="none" w:sz="0" w:space="0" w:color="auto"/>
        <w:bottom w:val="none" w:sz="0" w:space="0" w:color="auto"/>
        <w:right w:val="none" w:sz="0" w:space="0" w:color="auto"/>
      </w:divBdr>
    </w:div>
    <w:div w:id="843782027">
      <w:bodyDiv w:val="1"/>
      <w:marLeft w:val="0"/>
      <w:marRight w:val="0"/>
      <w:marTop w:val="0"/>
      <w:marBottom w:val="0"/>
      <w:divBdr>
        <w:top w:val="none" w:sz="0" w:space="0" w:color="auto"/>
        <w:left w:val="none" w:sz="0" w:space="0" w:color="auto"/>
        <w:bottom w:val="none" w:sz="0" w:space="0" w:color="auto"/>
        <w:right w:val="none" w:sz="0" w:space="0" w:color="auto"/>
      </w:divBdr>
    </w:div>
    <w:div w:id="1125269951">
      <w:bodyDiv w:val="1"/>
      <w:marLeft w:val="0"/>
      <w:marRight w:val="0"/>
      <w:marTop w:val="0"/>
      <w:marBottom w:val="0"/>
      <w:divBdr>
        <w:top w:val="none" w:sz="0" w:space="0" w:color="auto"/>
        <w:left w:val="none" w:sz="0" w:space="0" w:color="auto"/>
        <w:bottom w:val="none" w:sz="0" w:space="0" w:color="auto"/>
        <w:right w:val="none" w:sz="0" w:space="0" w:color="auto"/>
      </w:divBdr>
    </w:div>
    <w:div w:id="1271814692">
      <w:bodyDiv w:val="1"/>
      <w:marLeft w:val="0"/>
      <w:marRight w:val="0"/>
      <w:marTop w:val="0"/>
      <w:marBottom w:val="0"/>
      <w:divBdr>
        <w:top w:val="none" w:sz="0" w:space="0" w:color="auto"/>
        <w:left w:val="none" w:sz="0" w:space="0" w:color="auto"/>
        <w:bottom w:val="none" w:sz="0" w:space="0" w:color="auto"/>
        <w:right w:val="none" w:sz="0" w:space="0" w:color="auto"/>
      </w:divBdr>
    </w:div>
    <w:div w:id="1401321468">
      <w:bodyDiv w:val="1"/>
      <w:marLeft w:val="0"/>
      <w:marRight w:val="0"/>
      <w:marTop w:val="0"/>
      <w:marBottom w:val="0"/>
      <w:divBdr>
        <w:top w:val="none" w:sz="0" w:space="0" w:color="auto"/>
        <w:left w:val="none" w:sz="0" w:space="0" w:color="auto"/>
        <w:bottom w:val="none" w:sz="0" w:space="0" w:color="auto"/>
        <w:right w:val="none" w:sz="0" w:space="0" w:color="auto"/>
      </w:divBdr>
    </w:div>
    <w:div w:id="1933195449">
      <w:bodyDiv w:val="1"/>
      <w:marLeft w:val="0"/>
      <w:marRight w:val="0"/>
      <w:marTop w:val="0"/>
      <w:marBottom w:val="0"/>
      <w:divBdr>
        <w:top w:val="none" w:sz="0" w:space="0" w:color="auto"/>
        <w:left w:val="none" w:sz="0" w:space="0" w:color="auto"/>
        <w:bottom w:val="none" w:sz="0" w:space="0" w:color="auto"/>
        <w:right w:val="none" w:sz="0" w:space="0" w:color="auto"/>
      </w:divBdr>
      <w:divsChild>
        <w:div w:id="1754470998">
          <w:marLeft w:val="0"/>
          <w:marRight w:val="0"/>
          <w:marTop w:val="0"/>
          <w:marBottom w:val="0"/>
          <w:divBdr>
            <w:top w:val="none" w:sz="0" w:space="0" w:color="auto"/>
            <w:left w:val="none" w:sz="0" w:space="0" w:color="auto"/>
            <w:bottom w:val="none" w:sz="0" w:space="0" w:color="auto"/>
            <w:right w:val="none" w:sz="0" w:space="0" w:color="auto"/>
          </w:divBdr>
          <w:divsChild>
            <w:div w:id="258756743">
              <w:marLeft w:val="0"/>
              <w:marRight w:val="0"/>
              <w:marTop w:val="0"/>
              <w:marBottom w:val="0"/>
              <w:divBdr>
                <w:top w:val="none" w:sz="0" w:space="0" w:color="auto"/>
                <w:left w:val="none" w:sz="0" w:space="0" w:color="auto"/>
                <w:bottom w:val="none" w:sz="0" w:space="0" w:color="auto"/>
                <w:right w:val="none" w:sz="0" w:space="0" w:color="auto"/>
              </w:divBdr>
              <w:divsChild>
                <w:div w:id="1069383012">
                  <w:marLeft w:val="0"/>
                  <w:marRight w:val="0"/>
                  <w:marTop w:val="0"/>
                  <w:marBottom w:val="0"/>
                  <w:divBdr>
                    <w:top w:val="none" w:sz="0" w:space="0" w:color="auto"/>
                    <w:left w:val="none" w:sz="0" w:space="0" w:color="auto"/>
                    <w:bottom w:val="none" w:sz="0" w:space="0" w:color="auto"/>
                    <w:right w:val="none" w:sz="0" w:space="0" w:color="auto"/>
                  </w:divBdr>
                  <w:divsChild>
                    <w:div w:id="1110784242">
                      <w:marLeft w:val="0"/>
                      <w:marRight w:val="0"/>
                      <w:marTop w:val="0"/>
                      <w:marBottom w:val="0"/>
                      <w:divBdr>
                        <w:top w:val="none" w:sz="0" w:space="0" w:color="auto"/>
                        <w:left w:val="none" w:sz="0" w:space="0" w:color="auto"/>
                        <w:bottom w:val="none" w:sz="0" w:space="0" w:color="auto"/>
                        <w:right w:val="none" w:sz="0" w:space="0" w:color="auto"/>
                      </w:divBdr>
                      <w:divsChild>
                        <w:div w:id="427848830">
                          <w:marLeft w:val="0"/>
                          <w:marRight w:val="0"/>
                          <w:marTop w:val="0"/>
                          <w:marBottom w:val="0"/>
                          <w:divBdr>
                            <w:top w:val="none" w:sz="0" w:space="0" w:color="auto"/>
                            <w:left w:val="none" w:sz="0" w:space="0" w:color="auto"/>
                            <w:bottom w:val="none" w:sz="0" w:space="0" w:color="auto"/>
                            <w:right w:val="none" w:sz="0" w:space="0" w:color="auto"/>
                          </w:divBdr>
                          <w:divsChild>
                            <w:div w:id="1128622175">
                              <w:marLeft w:val="0"/>
                              <w:marRight w:val="0"/>
                              <w:marTop w:val="0"/>
                              <w:marBottom w:val="0"/>
                              <w:divBdr>
                                <w:top w:val="none" w:sz="0" w:space="0" w:color="auto"/>
                                <w:left w:val="none" w:sz="0" w:space="0" w:color="auto"/>
                                <w:bottom w:val="none" w:sz="0" w:space="0" w:color="auto"/>
                                <w:right w:val="none" w:sz="0" w:space="0" w:color="auto"/>
                              </w:divBdr>
                              <w:divsChild>
                                <w:div w:id="1478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shoba@glasgowlif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tMusicLearning@glasgowlife.org.uk" TargetMode="External"/><Relationship Id="rId4" Type="http://schemas.openxmlformats.org/officeDocument/2006/relationships/settings" Target="settings.xml"/><Relationship Id="rId9" Type="http://schemas.openxmlformats.org/officeDocument/2006/relationships/hyperlink" Target="mailto:CreativeCommunities@glasgowlif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C6F5-4FCE-435F-84D7-045EE44B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Janie</dc:creator>
  <cp:lastModifiedBy>Duffy, Katie</cp:lastModifiedBy>
  <cp:revision>5</cp:revision>
  <cp:lastPrinted>2020-01-15T09:59:00Z</cp:lastPrinted>
  <dcterms:created xsi:type="dcterms:W3CDTF">2020-02-27T15:16:00Z</dcterms:created>
  <dcterms:modified xsi:type="dcterms:W3CDTF">2020-02-28T08:13:00Z</dcterms:modified>
</cp:coreProperties>
</file>