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5"/>
        <w:tblW w:w="16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276"/>
        <w:gridCol w:w="992"/>
        <w:gridCol w:w="1276"/>
        <w:gridCol w:w="1417"/>
        <w:gridCol w:w="1134"/>
        <w:gridCol w:w="992"/>
        <w:gridCol w:w="1418"/>
        <w:gridCol w:w="6217"/>
      </w:tblGrid>
      <w:tr w:rsidR="000B1F51" w:rsidTr="00D23D16">
        <w:tc>
          <w:tcPr>
            <w:tcW w:w="1408" w:type="dxa"/>
            <w:shd w:val="clear" w:color="auto" w:fill="auto"/>
            <w:tcMar>
              <w:top w:w="100" w:type="dxa"/>
              <w:left w:w="100" w:type="dxa"/>
              <w:bottom w:w="100" w:type="dxa"/>
              <w:right w:w="100" w:type="dxa"/>
            </w:tcMar>
          </w:tcPr>
          <w:p w:rsidR="00571C30" w:rsidRPr="00A817D3"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sidRPr="00A817D3">
              <w:rPr>
                <w:rFonts w:ascii="Work Sans" w:eastAsia="Work Sans" w:hAnsi="Work Sans" w:cs="Work Sans"/>
                <w:b/>
                <w:sz w:val="24"/>
                <w:szCs w:val="24"/>
              </w:rPr>
              <w:t>Ward</w:t>
            </w:r>
          </w:p>
        </w:tc>
        <w:tc>
          <w:tcPr>
            <w:tcW w:w="1276"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1</w:t>
            </w:r>
          </w:p>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 </w:t>
            </w:r>
            <w:r w:rsidR="00571C30" w:rsidRPr="001D3A54">
              <w:rPr>
                <w:rFonts w:eastAsia="Work Sans"/>
                <w:b/>
                <w:sz w:val="18"/>
                <w:szCs w:val="18"/>
              </w:rPr>
              <w:t>Ongoing regular engagement</w:t>
            </w:r>
          </w:p>
        </w:tc>
        <w:tc>
          <w:tcPr>
            <w:tcW w:w="992" w:type="dxa"/>
            <w:shd w:val="clear" w:color="auto" w:fill="auto"/>
            <w:tcMar>
              <w:top w:w="100" w:type="dxa"/>
              <w:left w:w="100" w:type="dxa"/>
              <w:bottom w:w="100" w:type="dxa"/>
              <w:right w:w="100" w:type="dxa"/>
            </w:tcMar>
          </w:tcPr>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2 </w:t>
            </w:r>
            <w:r w:rsidR="00571C30" w:rsidRPr="001D3A54">
              <w:rPr>
                <w:rFonts w:eastAsia="Work Sans"/>
                <w:b/>
                <w:sz w:val="18"/>
                <w:szCs w:val="18"/>
              </w:rPr>
              <w:t>Support existing groups</w:t>
            </w:r>
          </w:p>
        </w:tc>
        <w:tc>
          <w:tcPr>
            <w:tcW w:w="1276"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3</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Events, Festivals and celebrations</w:t>
            </w:r>
          </w:p>
        </w:tc>
        <w:tc>
          <w:tcPr>
            <w:tcW w:w="1417"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4</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Skills Development</w:t>
            </w:r>
          </w:p>
        </w:tc>
        <w:tc>
          <w:tcPr>
            <w:tcW w:w="1134"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5</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Strategic approach</w:t>
            </w: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tc>
        <w:tc>
          <w:tcPr>
            <w:tcW w:w="992"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6</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Project </w:t>
            </w:r>
          </w:p>
          <w:p w:rsidR="00571C30" w:rsidRPr="001D3A54" w:rsidRDefault="00D23D16"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support</w:t>
            </w:r>
          </w:p>
        </w:tc>
        <w:tc>
          <w:tcPr>
            <w:tcW w:w="1418"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7</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Demographic</w:t>
            </w:r>
          </w:p>
        </w:tc>
        <w:tc>
          <w:tcPr>
            <w:tcW w:w="6217" w:type="dxa"/>
            <w:shd w:val="clear" w:color="auto" w:fill="auto"/>
            <w:tcMar>
              <w:top w:w="100" w:type="dxa"/>
              <w:left w:w="100" w:type="dxa"/>
              <w:bottom w:w="100" w:type="dxa"/>
              <w:right w:w="100" w:type="dxa"/>
            </w:tcMar>
          </w:tcPr>
          <w:p w:rsidR="00571C30" w:rsidRPr="00852578" w:rsidRDefault="00571C30" w:rsidP="00A506AB">
            <w:pPr>
              <w:pStyle w:val="Normal1"/>
              <w:widowControl w:val="0"/>
              <w:pBdr>
                <w:top w:val="nil"/>
                <w:left w:val="nil"/>
                <w:bottom w:val="nil"/>
                <w:right w:val="nil"/>
                <w:between w:val="nil"/>
              </w:pBdr>
              <w:spacing w:line="240" w:lineRule="auto"/>
              <w:rPr>
                <w:rFonts w:eastAsia="Work Sans"/>
                <w:b/>
                <w:sz w:val="20"/>
                <w:szCs w:val="20"/>
              </w:rPr>
            </w:pPr>
            <w:r w:rsidRPr="00852578">
              <w:rPr>
                <w:rFonts w:eastAsia="Work Sans"/>
                <w:b/>
                <w:sz w:val="20"/>
                <w:szCs w:val="20"/>
              </w:rPr>
              <w:t>Notes</w:t>
            </w:r>
            <w:r w:rsidR="00A7375F" w:rsidRPr="00852578">
              <w:rPr>
                <w:rFonts w:eastAsia="Work Sans"/>
                <w:b/>
                <w:sz w:val="20"/>
                <w:szCs w:val="20"/>
              </w:rPr>
              <w:t xml:space="preserve"> on ward </w:t>
            </w:r>
            <w:r w:rsidR="007E3991">
              <w:rPr>
                <w:rFonts w:eastAsia="Work Sans"/>
                <w:b/>
                <w:sz w:val="20"/>
                <w:szCs w:val="20"/>
              </w:rPr>
              <w:t xml:space="preserve">priority </w:t>
            </w:r>
            <w:r w:rsidR="00A7375F" w:rsidRPr="00852578">
              <w:rPr>
                <w:rFonts w:eastAsia="Work Sans"/>
                <w:b/>
                <w:sz w:val="20"/>
                <w:szCs w:val="20"/>
              </w:rPr>
              <w:t>objectives</w:t>
            </w:r>
          </w:p>
          <w:p w:rsidR="00B05E54" w:rsidRPr="001D6103" w:rsidRDefault="00B05E54" w:rsidP="00A506AB">
            <w:pPr>
              <w:pStyle w:val="Normal1"/>
              <w:widowControl w:val="0"/>
              <w:pBdr>
                <w:top w:val="nil"/>
                <w:left w:val="nil"/>
                <w:bottom w:val="nil"/>
                <w:right w:val="nil"/>
                <w:between w:val="nil"/>
              </w:pBdr>
              <w:spacing w:line="240" w:lineRule="auto"/>
              <w:rPr>
                <w:rFonts w:eastAsia="Work Sans"/>
                <w:b/>
              </w:rPr>
            </w:pP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 xml:space="preserve">1 </w:t>
            </w:r>
            <w:r w:rsidR="001D6103" w:rsidRPr="001D6103">
              <w:rPr>
                <w:rFonts w:eastAsia="Work Sans"/>
                <w:b/>
              </w:rPr>
              <w:t>D</w:t>
            </w:r>
            <w:r w:rsidRPr="001D6103">
              <w:rPr>
                <w:rFonts w:eastAsia="Work Sans"/>
                <w:b/>
              </w:rPr>
              <w:t>emonstrate</w:t>
            </w:r>
            <w:r w:rsidRPr="001D6103">
              <w:rPr>
                <w:rFonts w:eastAsia="Work Sans"/>
              </w:rPr>
              <w:t xml:space="preserve"> </w:t>
            </w:r>
            <w:r w:rsidRPr="001D6103">
              <w:t xml:space="preserve"> a strong desire fo</w:t>
            </w:r>
            <w:r w:rsidR="00C506E2" w:rsidRPr="001D6103">
              <w:t>r engagement and that the</w:t>
            </w:r>
            <w:r w:rsidRPr="001D6103">
              <w:t xml:space="preserve"> residency should have participatory art/creation at its </w:t>
            </w:r>
            <w:proofErr w:type="spellStart"/>
            <w:r w:rsidRPr="001D6103">
              <w:t>centre</w:t>
            </w:r>
            <w:proofErr w:type="spellEnd"/>
            <w:r w:rsidR="00D23D16" w:rsidRPr="001D6103">
              <w:t xml:space="preserve"> Many community groups particularly in deprived areas have been </w:t>
            </w:r>
            <w:r w:rsidR="00D23D16" w:rsidRPr="001D6103">
              <w:rPr>
                <w:b/>
              </w:rPr>
              <w:t xml:space="preserve">‘over consulted’ </w:t>
            </w:r>
            <w:r w:rsidR="00D23D16" w:rsidRPr="001D6103">
              <w:t>so inventive methods of engaging communities in relevant areas such as health and wellbeing are essential.</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hAnsi="Arial" w:cs="Arial"/>
              </w:rPr>
            </w:pPr>
            <w:r w:rsidRPr="001D6103">
              <w:rPr>
                <w:rFonts w:ascii="Arial" w:eastAsia="Work Sans" w:hAnsi="Arial" w:cs="Arial"/>
              </w:rPr>
              <w:t xml:space="preserve">2 </w:t>
            </w:r>
            <w:r w:rsidRPr="001D6103">
              <w:rPr>
                <w:rFonts w:ascii="Arial" w:hAnsi="Arial" w:cs="Arial"/>
                <w:b/>
                <w:bCs/>
              </w:rPr>
              <w:t>Support</w:t>
            </w:r>
            <w:r w:rsidRPr="001D6103">
              <w:rPr>
                <w:rFonts w:ascii="Arial" w:hAnsi="Arial" w:cs="Arial"/>
                <w:bCs/>
              </w:rPr>
              <w:t xml:space="preserve"> pre-existing community engagement models</w:t>
            </w:r>
            <w:r w:rsidR="00A7375F" w:rsidRPr="001D6103">
              <w:rPr>
                <w:rFonts w:ascii="Arial" w:hAnsi="Arial" w:cs="Arial"/>
                <w:bCs/>
              </w:rPr>
              <w:t xml:space="preserve"> </w:t>
            </w:r>
            <w:r w:rsidRPr="001D6103">
              <w:rPr>
                <w:rFonts w:ascii="Arial" w:hAnsi="Arial" w:cs="Arial"/>
                <w:bCs/>
              </w:rPr>
              <w:t xml:space="preserve">and create </w:t>
            </w:r>
            <w:r w:rsidRPr="001D6103">
              <w:rPr>
                <w:rFonts w:ascii="Arial" w:hAnsi="Arial" w:cs="Arial"/>
              </w:rPr>
              <w:t>a cultural conversation which celebrates connectedness without homogenising participants or the distinct areas of the ward as one place</w:t>
            </w: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3</w:t>
            </w:r>
            <w:r w:rsidRPr="001D6103">
              <w:rPr>
                <w:bCs/>
                <w:i/>
              </w:rPr>
              <w:t xml:space="preserve"> </w:t>
            </w:r>
            <w:r w:rsidR="001D6103" w:rsidRPr="001D6103">
              <w:rPr>
                <w:b/>
                <w:bCs/>
              </w:rPr>
              <w:t>Celebrate</w:t>
            </w:r>
            <w:r w:rsidR="001D6103" w:rsidRPr="001D6103">
              <w:rPr>
                <w:bCs/>
              </w:rPr>
              <w:t xml:space="preserve"> and bring</w:t>
            </w:r>
            <w:r w:rsidRPr="001D6103">
              <w:rPr>
                <w:bCs/>
              </w:rPr>
              <w:t xml:space="preserve"> </w:t>
            </w:r>
            <w:r w:rsidR="00A7375F" w:rsidRPr="001D6103">
              <w:rPr>
                <w:bCs/>
              </w:rPr>
              <w:t xml:space="preserve">together  activities that happen across the ward in various formats </w:t>
            </w:r>
            <w:r w:rsidRPr="001D6103">
              <w:rPr>
                <w:bCs/>
              </w:rPr>
              <w:t>to give it the highest visibility and profile</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A506AB">
            <w:pPr>
              <w:pStyle w:val="Normal1"/>
              <w:widowControl w:val="0"/>
              <w:pBdr>
                <w:top w:val="nil"/>
                <w:left w:val="nil"/>
                <w:bottom w:val="nil"/>
                <w:right w:val="nil"/>
                <w:between w:val="nil"/>
              </w:pBdr>
              <w:spacing w:line="240" w:lineRule="auto"/>
            </w:pPr>
            <w:proofErr w:type="gramStart"/>
            <w:r w:rsidRPr="001D6103">
              <w:rPr>
                <w:rFonts w:eastAsia="Work Sans"/>
              </w:rPr>
              <w:t xml:space="preserve">4 </w:t>
            </w:r>
            <w:r w:rsidRPr="001D6103">
              <w:t xml:space="preserve"> </w:t>
            </w:r>
            <w:r w:rsidR="001D6103" w:rsidRPr="001D6103">
              <w:rPr>
                <w:b/>
              </w:rPr>
              <w:t>P</w:t>
            </w:r>
            <w:r w:rsidRPr="001D6103">
              <w:rPr>
                <w:b/>
              </w:rPr>
              <w:t>romote</w:t>
            </w:r>
            <w:proofErr w:type="gramEnd"/>
            <w:r w:rsidRPr="001D6103">
              <w:t xml:space="preserve"> opportunities for those who have artistic talents through helping to support local confidence</w:t>
            </w:r>
            <w:r w:rsidR="007250E9" w:rsidRPr="001D6103">
              <w:t xml:space="preserve">. </w:t>
            </w:r>
            <w:r w:rsidR="007250E9" w:rsidRPr="001D6103">
              <w:rPr>
                <w:rFonts w:eastAsia="Times New Roman"/>
              </w:rPr>
              <w:t xml:space="preserve"> </w:t>
            </w:r>
            <w:r w:rsidR="009F7E34" w:rsidRPr="001D6103">
              <w:rPr>
                <w:rFonts w:eastAsia="Times New Roman"/>
              </w:rPr>
              <w:t>G</w:t>
            </w:r>
            <w:r w:rsidR="007250E9" w:rsidRPr="001D6103">
              <w:rPr>
                <w:rFonts w:eastAsia="Times New Roman"/>
              </w:rPr>
              <w:t>roups have often taken a lot of time to establish themselves within the community to build trust and relationships. We need to think around how to support and ensure continuity with these existing projects and groups.</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eastAsia="Work Sans" w:hAnsi="Arial" w:cs="Arial"/>
              </w:rPr>
            </w:pPr>
            <w:r w:rsidRPr="001D6103">
              <w:rPr>
                <w:rFonts w:ascii="Arial" w:eastAsia="Work Sans" w:hAnsi="Arial" w:cs="Arial"/>
              </w:rPr>
              <w:t>5</w:t>
            </w:r>
            <w:r w:rsidR="001D6103" w:rsidRPr="001D6103">
              <w:rPr>
                <w:rFonts w:ascii="Arial" w:eastAsia="Work Sans" w:hAnsi="Arial" w:cs="Arial"/>
              </w:rPr>
              <w:t xml:space="preserve"> </w:t>
            </w:r>
            <w:r w:rsidR="00D23D16" w:rsidRPr="001D6103">
              <w:rPr>
                <w:rFonts w:ascii="Arial" w:hAnsi="Arial" w:cs="Arial"/>
                <w:b/>
              </w:rPr>
              <w:t xml:space="preserve">Build </w:t>
            </w:r>
            <w:r w:rsidR="00D23D16" w:rsidRPr="001D6103">
              <w:rPr>
                <w:rFonts w:ascii="Arial" w:hAnsi="Arial" w:cs="Arial"/>
              </w:rPr>
              <w:t xml:space="preserve">a collaborative network of strategic activity, relationships and stakeholders around the project </w:t>
            </w:r>
          </w:p>
          <w:p w:rsidR="00B05E54" w:rsidRPr="001D6103" w:rsidRDefault="00B05E54" w:rsidP="00852578">
            <w:pPr>
              <w:rPr>
                <w:rFonts w:ascii="Arial" w:hAnsi="Arial" w:cs="Arial"/>
              </w:rPr>
            </w:pPr>
            <w:r w:rsidRPr="001D6103">
              <w:rPr>
                <w:rFonts w:ascii="Arial" w:eastAsia="Work Sans" w:hAnsi="Arial" w:cs="Arial"/>
              </w:rPr>
              <w:t>6</w:t>
            </w:r>
            <w:r w:rsidRPr="001D6103">
              <w:rPr>
                <w:rFonts w:ascii="Arial" w:hAnsi="Arial" w:cs="Arial"/>
              </w:rPr>
              <w:t xml:space="preserve"> </w:t>
            </w:r>
            <w:r w:rsidR="00D23D16" w:rsidRPr="001D6103">
              <w:rPr>
                <w:rFonts w:ascii="Arial" w:eastAsia="Work Sans" w:hAnsi="Arial" w:cs="Arial"/>
                <w:b/>
              </w:rPr>
              <w:t>Identify</w:t>
            </w:r>
            <w:r w:rsidR="00D23D16" w:rsidRPr="001D6103">
              <w:rPr>
                <w:rFonts w:ascii="Arial" w:hAnsi="Arial" w:cs="Arial"/>
                <w:bCs/>
              </w:rPr>
              <w:t xml:space="preserve"> partnerships between citywide and national organisations and local groups, to reflect a broader multicultural offering.</w:t>
            </w:r>
          </w:p>
          <w:p w:rsidR="00B05E54" w:rsidRPr="00852578" w:rsidRDefault="00852578" w:rsidP="00A506AB">
            <w:pPr>
              <w:pStyle w:val="Normal1"/>
              <w:widowControl w:val="0"/>
              <w:pBdr>
                <w:top w:val="nil"/>
                <w:left w:val="nil"/>
                <w:bottom w:val="nil"/>
                <w:right w:val="nil"/>
                <w:between w:val="nil"/>
              </w:pBdr>
              <w:spacing w:line="240" w:lineRule="auto"/>
              <w:rPr>
                <w:rFonts w:eastAsia="Work Sans"/>
                <w:sz w:val="20"/>
                <w:szCs w:val="20"/>
              </w:rPr>
            </w:pPr>
            <w:r w:rsidRPr="001D6103">
              <w:rPr>
                <w:rFonts w:eastAsia="Work Sans"/>
              </w:rPr>
              <w:t>7</w:t>
            </w:r>
            <w:r w:rsidR="007250E9" w:rsidRPr="001D6103">
              <w:t xml:space="preserve"> </w:t>
            </w:r>
            <w:r w:rsidR="007250E9" w:rsidRPr="001D6103">
              <w:rPr>
                <w:b/>
              </w:rPr>
              <w:t>Engage</w:t>
            </w:r>
            <w:r w:rsidR="00B05E54" w:rsidRPr="001D6103">
              <w:t xml:space="preserve"> with groups and individuals selected in line with Glasgow City Council’s Positive Action and Equality, Diversity and Inclusion plan</w:t>
            </w:r>
          </w:p>
        </w:tc>
      </w:tr>
      <w:tr w:rsidR="00571C30" w:rsidTr="001D3A54">
        <w:trPr>
          <w:trHeight w:val="420"/>
        </w:trPr>
        <w:tc>
          <w:tcPr>
            <w:tcW w:w="16130" w:type="dxa"/>
            <w:gridSpan w:val="9"/>
            <w:shd w:val="clear" w:color="auto" w:fill="auto"/>
            <w:tcMar>
              <w:top w:w="100" w:type="dxa"/>
              <w:left w:w="100" w:type="dxa"/>
              <w:bottom w:w="100" w:type="dxa"/>
              <w:right w:w="100" w:type="dxa"/>
            </w:tcMar>
          </w:tcPr>
          <w:p w:rsidR="000B1F51"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p>
          <w:p w:rsidR="00571C30" w:rsidRPr="00A817D3" w:rsidRDefault="00571C30" w:rsidP="00455D72">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sidRPr="00A817D3">
              <w:rPr>
                <w:rFonts w:ascii="Work Sans" w:eastAsia="Work Sans" w:hAnsi="Work Sans" w:cs="Work Sans"/>
                <w:b/>
                <w:sz w:val="24"/>
                <w:szCs w:val="24"/>
              </w:rPr>
              <w:t>South</w:t>
            </w:r>
            <w:r w:rsidR="00E236EC">
              <w:rPr>
                <w:rFonts w:ascii="Work Sans" w:eastAsia="Work Sans" w:hAnsi="Work Sans" w:cs="Work Sans"/>
                <w:b/>
                <w:sz w:val="24"/>
                <w:szCs w:val="24"/>
              </w:rPr>
              <w:t xml:space="preserve">                                                                                                                                                        </w:t>
            </w:r>
            <w:r w:rsidR="00455D72">
              <w:rPr>
                <w:rFonts w:ascii="Work Sans" w:eastAsia="Work Sans" w:hAnsi="Work Sans" w:cs="Work Sans"/>
                <w:b/>
                <w:sz w:val="24"/>
                <w:szCs w:val="24"/>
              </w:rPr>
              <w:t xml:space="preserve">   P</w:t>
            </w:r>
            <w:r w:rsidR="00E236EC">
              <w:rPr>
                <w:rFonts w:ascii="Work Sans" w:eastAsia="Work Sans" w:hAnsi="Work Sans" w:cs="Work Sans"/>
                <w:b/>
                <w:sz w:val="24"/>
                <w:szCs w:val="24"/>
              </w:rPr>
              <w:t xml:space="preserve">hase 1 </w:t>
            </w:r>
            <w:r w:rsidR="00455D72">
              <w:rPr>
                <w:rFonts w:ascii="Work Sans" w:eastAsia="Work Sans" w:hAnsi="Work Sans" w:cs="Work Sans"/>
                <w:b/>
                <w:sz w:val="24"/>
                <w:szCs w:val="24"/>
              </w:rPr>
              <w:t>Comments</w:t>
            </w: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1</w:t>
            </w:r>
          </w:p>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Linn</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B05E54"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3031F0" w:rsidRPr="005D7886" w:rsidRDefault="003031F0" w:rsidP="001D40D0">
            <w:pPr>
              <w:rPr>
                <w:rFonts w:ascii="Arial" w:hAnsi="Arial" w:cs="Arial"/>
                <w:sz w:val="24"/>
                <w:szCs w:val="24"/>
              </w:rPr>
            </w:pPr>
            <w:r w:rsidRPr="005D7886">
              <w:rPr>
                <w:rFonts w:ascii="Arial" w:hAnsi="Arial" w:cs="Arial"/>
                <w:sz w:val="24"/>
                <w:szCs w:val="24"/>
              </w:rPr>
              <w:t xml:space="preserve">Many community groups particularly in deprived areas have been ‘over consulted’ so inventive methods of engaging communities in relevant areas such as health and wellbeing are essential. Connecting with those who are already </w:t>
            </w:r>
            <w:r w:rsidR="001D40D0" w:rsidRPr="005D7886">
              <w:rPr>
                <w:rFonts w:ascii="Arial" w:hAnsi="Arial" w:cs="Arial"/>
                <w:sz w:val="24"/>
                <w:szCs w:val="24"/>
              </w:rPr>
              <w:t xml:space="preserve">experienced is also important. </w:t>
            </w:r>
          </w:p>
          <w:p w:rsidR="003031F0" w:rsidRPr="005D7886" w:rsidRDefault="003031F0" w:rsidP="001D40D0">
            <w:pPr>
              <w:rPr>
                <w:rFonts w:ascii="Arial" w:hAnsi="Arial" w:cs="Arial"/>
                <w:sz w:val="24"/>
                <w:szCs w:val="24"/>
              </w:rPr>
            </w:pPr>
            <w:r w:rsidRPr="005D7886">
              <w:rPr>
                <w:rFonts w:ascii="Arial" w:hAnsi="Arial" w:cs="Arial"/>
                <w:sz w:val="24"/>
                <w:szCs w:val="24"/>
              </w:rPr>
              <w:t xml:space="preserve">There are gaps in creative provision in the areas of Kings Park, Cathcart, </w:t>
            </w:r>
            <w:proofErr w:type="spellStart"/>
            <w:r w:rsidRPr="005D7886">
              <w:rPr>
                <w:rFonts w:ascii="Arial" w:hAnsi="Arial" w:cs="Arial"/>
                <w:sz w:val="24"/>
                <w:szCs w:val="24"/>
              </w:rPr>
              <w:t>Croftfoot</w:t>
            </w:r>
            <w:proofErr w:type="spellEnd"/>
            <w:r w:rsidRPr="005D7886">
              <w:rPr>
                <w:rFonts w:ascii="Arial" w:hAnsi="Arial" w:cs="Arial"/>
                <w:sz w:val="24"/>
                <w:szCs w:val="24"/>
              </w:rPr>
              <w:t xml:space="preserve">, </w:t>
            </w:r>
            <w:proofErr w:type="spellStart"/>
            <w:r w:rsidRPr="005D7886">
              <w:rPr>
                <w:rFonts w:ascii="Arial" w:hAnsi="Arial" w:cs="Arial"/>
                <w:sz w:val="24"/>
                <w:szCs w:val="24"/>
              </w:rPr>
              <w:t>Simshill</w:t>
            </w:r>
            <w:proofErr w:type="spellEnd"/>
            <w:r w:rsidRPr="005D7886">
              <w:rPr>
                <w:rFonts w:ascii="Arial" w:hAnsi="Arial" w:cs="Arial"/>
                <w:sz w:val="24"/>
                <w:szCs w:val="24"/>
              </w:rPr>
              <w:t xml:space="preserve"> areas. There are also gaps in multicultural provision and provision for learning disa</w:t>
            </w:r>
            <w:r w:rsidR="001D40D0" w:rsidRPr="005D7886">
              <w:rPr>
                <w:rFonts w:ascii="Arial" w:hAnsi="Arial" w:cs="Arial"/>
                <w:sz w:val="24"/>
                <w:szCs w:val="24"/>
              </w:rPr>
              <w:t xml:space="preserve">bilities and additional needs. </w:t>
            </w:r>
          </w:p>
          <w:p w:rsidR="005D7886" w:rsidRPr="001D40D0" w:rsidRDefault="005D7886" w:rsidP="00F0644B">
            <w:r w:rsidRPr="005D7886">
              <w:rPr>
                <w:rFonts w:ascii="Arial" w:hAnsi="Arial" w:cs="Arial"/>
                <w:sz w:val="24"/>
                <w:szCs w:val="24"/>
              </w:rPr>
              <w:t xml:space="preserve">There was a strong suggestion from </w:t>
            </w:r>
            <w:r>
              <w:rPr>
                <w:rFonts w:ascii="Arial" w:hAnsi="Arial" w:cs="Arial"/>
                <w:sz w:val="24"/>
                <w:szCs w:val="24"/>
              </w:rPr>
              <w:t xml:space="preserve">the </w:t>
            </w:r>
            <w:r w:rsidRPr="005D7886">
              <w:rPr>
                <w:rFonts w:ascii="Arial" w:hAnsi="Arial" w:cs="Arial"/>
                <w:sz w:val="24"/>
                <w:szCs w:val="24"/>
              </w:rPr>
              <w:t>Phase 1 artist that these gaps should be addressed.</w:t>
            </w:r>
            <w:r w:rsidR="00F0644B">
              <w:rPr>
                <w:rFonts w:ascii="Arial" w:hAnsi="Arial" w:cs="Arial"/>
                <w:sz w:val="24"/>
                <w:szCs w:val="24"/>
              </w:rPr>
              <w:t xml:space="preserve"> Food inequality came up regularly with members of the community and it was felt that this could be explored within Phase 2.</w:t>
            </w: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2</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Newlands/</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proofErr w:type="spellStart"/>
            <w:r w:rsidRPr="0021360E">
              <w:rPr>
                <w:rFonts w:eastAsia="Work Sans"/>
                <w:b/>
                <w:sz w:val="18"/>
                <w:szCs w:val="18"/>
              </w:rPr>
              <w:t>Auldburn</w:t>
            </w:r>
            <w:proofErr w:type="spellEnd"/>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A506AB" w:rsidRDefault="00A53633" w:rsidP="001D40D0">
            <w:pPr>
              <w:rPr>
                <w:rFonts w:ascii="Arial" w:hAnsi="Arial" w:cs="Arial"/>
                <w:sz w:val="24"/>
                <w:szCs w:val="24"/>
              </w:rPr>
            </w:pPr>
            <w:r w:rsidRPr="005D7886">
              <w:rPr>
                <w:rFonts w:ascii="Arial" w:hAnsi="Arial" w:cs="Arial"/>
                <w:sz w:val="24"/>
                <w:szCs w:val="24"/>
              </w:rPr>
              <w:t>There is a void of opportunities for positive community engagement particularly in relation to the public space in the South of Ward 2.  A potential way forward for Phase 2 would be to focus on these areas creating an arching arts strategy which is fully integrated into community networks, community development trusts, sports development organisations, befriending programmes, street</w:t>
            </w:r>
            <w:r w:rsidR="005D7886" w:rsidRPr="005D7886">
              <w:rPr>
                <w:rFonts w:ascii="Arial" w:hAnsi="Arial" w:cs="Arial"/>
                <w:sz w:val="24"/>
                <w:szCs w:val="24"/>
              </w:rPr>
              <w:t xml:space="preserve"> </w:t>
            </w:r>
            <w:r w:rsidRPr="005D7886">
              <w:rPr>
                <w:rFonts w:ascii="Arial" w:hAnsi="Arial" w:cs="Arial"/>
                <w:sz w:val="24"/>
                <w:szCs w:val="24"/>
              </w:rPr>
              <w:t>workers and volunteer programmes.</w:t>
            </w:r>
          </w:p>
          <w:p w:rsidR="00EF25B2" w:rsidRDefault="00EF25B2" w:rsidP="00EF25B2">
            <w:pPr>
              <w:spacing w:before="100" w:beforeAutospacing="1" w:after="100" w:afterAutospacing="1" w:line="240" w:lineRule="auto"/>
              <w:rPr>
                <w:rFonts w:ascii="Arial" w:hAnsi="Arial" w:cs="Arial"/>
                <w:sz w:val="24"/>
                <w:szCs w:val="24"/>
              </w:rPr>
            </w:pPr>
            <w:proofErr w:type="spellStart"/>
            <w:r w:rsidRPr="00EF25B2">
              <w:rPr>
                <w:rFonts w:ascii="Arial" w:hAnsi="Arial" w:cs="Arial"/>
                <w:sz w:val="24"/>
                <w:szCs w:val="24"/>
              </w:rPr>
              <w:lastRenderedPageBreak/>
              <w:t>Pollokshaws</w:t>
            </w:r>
            <w:proofErr w:type="spellEnd"/>
            <w:r w:rsidRPr="00EF25B2">
              <w:rPr>
                <w:rFonts w:ascii="Arial" w:hAnsi="Arial" w:cs="Arial"/>
                <w:sz w:val="24"/>
                <w:szCs w:val="24"/>
              </w:rPr>
              <w:t xml:space="preserve"> has been identified as requiring particular attention.</w:t>
            </w:r>
          </w:p>
          <w:p w:rsidR="006508A0" w:rsidRPr="006508A0" w:rsidRDefault="00E76C05" w:rsidP="006508A0">
            <w:pPr>
              <w:spacing w:before="100" w:beforeAutospacing="1" w:after="100" w:afterAutospacing="1" w:line="240" w:lineRule="auto"/>
              <w:rPr>
                <w:rFonts w:ascii="Arial" w:hAnsi="Arial" w:cs="Arial"/>
                <w:sz w:val="24"/>
                <w:szCs w:val="24"/>
              </w:rPr>
            </w:pPr>
            <w:r w:rsidRPr="006508A0">
              <w:rPr>
                <w:rFonts w:ascii="Arial" w:hAnsi="Arial" w:cs="Arial"/>
                <w:sz w:val="24"/>
                <w:szCs w:val="24"/>
              </w:rPr>
              <w:t xml:space="preserve">A residency in this </w:t>
            </w:r>
            <w:r w:rsidR="00EF25B2">
              <w:rPr>
                <w:rFonts w:ascii="Arial" w:hAnsi="Arial" w:cs="Arial"/>
                <w:sz w:val="24"/>
                <w:szCs w:val="24"/>
              </w:rPr>
              <w:t xml:space="preserve">ward </w:t>
            </w:r>
            <w:r w:rsidRPr="006508A0">
              <w:rPr>
                <w:rFonts w:ascii="Arial" w:hAnsi="Arial" w:cs="Arial"/>
                <w:sz w:val="24"/>
                <w:szCs w:val="24"/>
              </w:rPr>
              <w:t>must support existing org</w:t>
            </w:r>
            <w:r w:rsidR="000B4A17" w:rsidRPr="006508A0">
              <w:rPr>
                <w:rFonts w:ascii="Arial" w:hAnsi="Arial" w:cs="Arial"/>
                <w:sz w:val="24"/>
                <w:szCs w:val="24"/>
              </w:rPr>
              <w:t>an</w:t>
            </w:r>
            <w:r w:rsidRPr="006508A0">
              <w:rPr>
                <w:rFonts w:ascii="Arial" w:hAnsi="Arial" w:cs="Arial"/>
                <w:sz w:val="24"/>
                <w:szCs w:val="24"/>
              </w:rPr>
              <w:t>i</w:t>
            </w:r>
            <w:r w:rsidR="000B4A17" w:rsidRPr="006508A0">
              <w:rPr>
                <w:rFonts w:ascii="Arial" w:hAnsi="Arial" w:cs="Arial"/>
                <w:sz w:val="24"/>
                <w:szCs w:val="24"/>
              </w:rPr>
              <w:t>s</w:t>
            </w:r>
            <w:r w:rsidRPr="006508A0">
              <w:rPr>
                <w:rFonts w:ascii="Arial" w:hAnsi="Arial" w:cs="Arial"/>
                <w:sz w:val="24"/>
                <w:szCs w:val="24"/>
              </w:rPr>
              <w:t xml:space="preserve">ations such as </w:t>
            </w:r>
            <w:proofErr w:type="spellStart"/>
            <w:r w:rsidRPr="006508A0">
              <w:rPr>
                <w:rFonts w:ascii="Arial" w:hAnsi="Arial" w:cs="Arial"/>
                <w:sz w:val="24"/>
                <w:szCs w:val="24"/>
              </w:rPr>
              <w:t>Aberlour</w:t>
            </w:r>
            <w:proofErr w:type="spellEnd"/>
            <w:r w:rsidRPr="006508A0">
              <w:rPr>
                <w:rFonts w:ascii="Arial" w:hAnsi="Arial" w:cs="Arial"/>
                <w:sz w:val="24"/>
                <w:szCs w:val="24"/>
              </w:rPr>
              <w:t xml:space="preserve"> </w:t>
            </w:r>
            <w:proofErr w:type="spellStart"/>
            <w:r w:rsidRPr="006508A0">
              <w:rPr>
                <w:rFonts w:ascii="Arial" w:hAnsi="Arial" w:cs="Arial"/>
                <w:sz w:val="24"/>
                <w:szCs w:val="24"/>
              </w:rPr>
              <w:t>Youthpoint</w:t>
            </w:r>
            <w:proofErr w:type="spellEnd"/>
            <w:r w:rsidRPr="006508A0">
              <w:rPr>
                <w:rFonts w:ascii="Arial" w:hAnsi="Arial" w:cs="Arial"/>
                <w:sz w:val="24"/>
                <w:szCs w:val="24"/>
              </w:rPr>
              <w:t xml:space="preserve">, Arden Community Hall Youth Group and outreach run by </w:t>
            </w:r>
            <w:proofErr w:type="spellStart"/>
            <w:r w:rsidRPr="006508A0">
              <w:rPr>
                <w:rFonts w:ascii="Arial" w:hAnsi="Arial" w:cs="Arial"/>
                <w:sz w:val="24"/>
                <w:szCs w:val="24"/>
              </w:rPr>
              <w:t>Glenoaks</w:t>
            </w:r>
            <w:proofErr w:type="spellEnd"/>
            <w:r w:rsidRPr="006508A0">
              <w:rPr>
                <w:rFonts w:ascii="Arial" w:hAnsi="Arial" w:cs="Arial"/>
                <w:sz w:val="24"/>
                <w:szCs w:val="24"/>
              </w:rPr>
              <w:t xml:space="preserve"> Housing Association which all run crucial projects in the area.  </w:t>
            </w:r>
            <w:r w:rsidR="006508A0" w:rsidRPr="006508A0">
              <w:rPr>
                <w:rFonts w:ascii="Arial" w:hAnsi="Arial" w:cs="Arial"/>
                <w:sz w:val="24"/>
                <w:szCs w:val="24"/>
              </w:rPr>
              <w:t>the need for developing &amp; supporting partnerships,</w:t>
            </w:r>
            <w:r w:rsidR="006508A0">
              <w:rPr>
                <w:rFonts w:ascii="Arial" w:hAnsi="Arial" w:cs="Arial"/>
                <w:sz w:val="24"/>
                <w:szCs w:val="24"/>
              </w:rPr>
              <w:t xml:space="preserve"> </w:t>
            </w:r>
            <w:r w:rsidR="006508A0" w:rsidRPr="006508A0">
              <w:rPr>
                <w:rFonts w:ascii="Arial" w:hAnsi="Arial" w:cs="Arial"/>
                <w:sz w:val="24"/>
                <w:szCs w:val="24"/>
              </w:rPr>
              <w:t>integrating the arts into the community is important across the board</w:t>
            </w:r>
          </w:p>
          <w:p w:rsidR="006508A0" w:rsidRPr="006508A0" w:rsidRDefault="006508A0" w:rsidP="006508A0">
            <w:pPr>
              <w:spacing w:before="100" w:beforeAutospacing="1" w:after="100" w:afterAutospacing="1" w:line="240" w:lineRule="auto"/>
              <w:rPr>
                <w:rFonts w:ascii="Arial" w:hAnsi="Arial" w:cs="Arial"/>
                <w:sz w:val="24"/>
                <w:szCs w:val="24"/>
              </w:rPr>
            </w:pPr>
            <w:r w:rsidRPr="006508A0">
              <w:rPr>
                <w:rFonts w:ascii="Arial" w:hAnsi="Arial" w:cs="Arial"/>
                <w:sz w:val="24"/>
                <w:szCs w:val="24"/>
              </w:rPr>
              <w:t>The Phase 1 Artist felt that skills development was an important addition - in particular for the young people within the Arden area who fall into the NEET category. Awards and recognition would be welcomed there. </w:t>
            </w:r>
          </w:p>
          <w:p w:rsidR="00E76C05" w:rsidRPr="005D7886" w:rsidRDefault="00E76C05" w:rsidP="001D40D0">
            <w:pPr>
              <w:rPr>
                <w:rFonts w:ascii="Arial" w:hAnsi="Arial" w:cs="Arial"/>
                <w:sz w:val="24"/>
                <w:szCs w:val="24"/>
              </w:rPr>
            </w:pPr>
          </w:p>
        </w:tc>
      </w:tr>
      <w:tr w:rsidR="00521038" w:rsidTr="006A4C83">
        <w:trPr>
          <w:trHeight w:val="1298"/>
        </w:trPr>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lastRenderedPageBreak/>
              <w:t>3</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Pollok</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44432A"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6233AF" w:rsidRPr="006233AF" w:rsidRDefault="006233AF" w:rsidP="006233AF">
            <w:pPr>
              <w:rPr>
                <w:rFonts w:ascii="Arial" w:eastAsia="Times New Roman" w:hAnsi="Arial" w:cs="Arial"/>
                <w:color w:val="000000"/>
                <w:sz w:val="24"/>
                <w:szCs w:val="24"/>
              </w:rPr>
            </w:pPr>
            <w:r w:rsidRPr="006233AF">
              <w:rPr>
                <w:rFonts w:ascii="Arial" w:eastAsia="Times New Roman" w:hAnsi="Arial" w:cs="Arial"/>
                <w:iCs/>
                <w:color w:val="000000"/>
                <w:sz w:val="24"/>
                <w:szCs w:val="24"/>
              </w:rPr>
              <w:t>At a local and city level there are many ideas about the future development of the green spaces in Greater Pollok. The Phase 1 artist proposes that the artist in residence position themselves to strategically support with engaging the local community in creatively experiencing, learning about and envisaging the potential of these environmental assets. T</w:t>
            </w:r>
            <w:r w:rsidRPr="006233AF">
              <w:rPr>
                <w:rFonts w:ascii="Arial" w:eastAsia="Times New Roman" w:hAnsi="Arial" w:cs="Arial"/>
                <w:iCs/>
                <w:color w:val="000000"/>
                <w:sz w:val="24"/>
                <w:szCs w:val="24"/>
                <w:shd w:val="clear" w:color="auto" w:fill="FFFFFF"/>
              </w:rPr>
              <w:t>his should inform longer term proposals for semi/permanent artistic interventions, interpretation and regular outdoors arts events.</w:t>
            </w:r>
          </w:p>
          <w:p w:rsidR="006233AF" w:rsidRPr="006233AF" w:rsidRDefault="006233AF" w:rsidP="006233AF">
            <w:pPr>
              <w:rPr>
                <w:rFonts w:ascii="Arial" w:eastAsia="Times New Roman" w:hAnsi="Arial" w:cs="Arial"/>
                <w:color w:val="000000"/>
                <w:sz w:val="24"/>
                <w:szCs w:val="24"/>
              </w:rPr>
            </w:pPr>
            <w:r w:rsidRPr="006233AF">
              <w:rPr>
                <w:rFonts w:ascii="Arial" w:eastAsia="Times New Roman" w:hAnsi="Arial" w:cs="Arial"/>
                <w:iCs/>
                <w:color w:val="000000"/>
                <w:sz w:val="24"/>
                <w:szCs w:val="24"/>
              </w:rPr>
              <w:lastRenderedPageBreak/>
              <w:t>An approach to achieving this could be through delivering a 'Art and Environment' programme or festival of public</w:t>
            </w:r>
            <w:proofErr w:type="gramStart"/>
            <w:r w:rsidRPr="006233AF">
              <w:rPr>
                <w:rFonts w:ascii="Arial" w:eastAsia="Times New Roman" w:hAnsi="Arial" w:cs="Arial"/>
                <w:iCs/>
                <w:color w:val="000000"/>
                <w:sz w:val="24"/>
                <w:szCs w:val="24"/>
              </w:rPr>
              <w:t>  celebrations</w:t>
            </w:r>
            <w:proofErr w:type="gramEnd"/>
            <w:r w:rsidRPr="006233AF">
              <w:rPr>
                <w:rFonts w:ascii="Arial" w:eastAsia="Times New Roman" w:hAnsi="Arial" w:cs="Arial"/>
                <w:iCs/>
                <w:color w:val="000000"/>
                <w:sz w:val="24"/>
                <w:szCs w:val="24"/>
              </w:rPr>
              <w:t xml:space="preserve">, community led research, creative workshops and activity - taking place within a range of Greater Pollok's </w:t>
            </w:r>
            <w:proofErr w:type="spellStart"/>
            <w:r w:rsidRPr="006233AF">
              <w:rPr>
                <w:rFonts w:ascii="Arial" w:eastAsia="Times New Roman" w:hAnsi="Arial" w:cs="Arial"/>
                <w:iCs/>
                <w:color w:val="000000"/>
                <w:sz w:val="24"/>
                <w:szCs w:val="24"/>
              </w:rPr>
              <w:t>Greenspaces</w:t>
            </w:r>
            <w:proofErr w:type="spellEnd"/>
            <w:r w:rsidRPr="006233AF">
              <w:rPr>
                <w:rFonts w:ascii="Arial" w:eastAsia="Times New Roman" w:hAnsi="Arial" w:cs="Arial"/>
                <w:iCs/>
                <w:color w:val="000000"/>
                <w:sz w:val="24"/>
                <w:szCs w:val="24"/>
              </w:rPr>
              <w:t>. The programme should be fully designed with local stakeholders and residents and support the thematic work of Pollok 80:20 and Thriving Places (</w:t>
            </w:r>
            <w:proofErr w:type="spellStart"/>
            <w:r w:rsidRPr="006233AF">
              <w:rPr>
                <w:rFonts w:ascii="Arial" w:eastAsia="Times New Roman" w:hAnsi="Arial" w:cs="Arial"/>
                <w:iCs/>
                <w:color w:val="000000"/>
                <w:sz w:val="24"/>
                <w:szCs w:val="24"/>
              </w:rPr>
              <w:t>Priesthill</w:t>
            </w:r>
            <w:proofErr w:type="spellEnd"/>
            <w:r w:rsidRPr="006233AF">
              <w:rPr>
                <w:rFonts w:ascii="Arial" w:eastAsia="Times New Roman" w:hAnsi="Arial" w:cs="Arial"/>
                <w:iCs/>
                <w:color w:val="000000"/>
                <w:sz w:val="24"/>
                <w:szCs w:val="24"/>
              </w:rPr>
              <w:t xml:space="preserve"> and </w:t>
            </w:r>
            <w:proofErr w:type="spellStart"/>
            <w:r w:rsidRPr="006233AF">
              <w:rPr>
                <w:rFonts w:ascii="Arial" w:eastAsia="Times New Roman" w:hAnsi="Arial" w:cs="Arial"/>
                <w:iCs/>
                <w:color w:val="000000"/>
                <w:sz w:val="24"/>
                <w:szCs w:val="24"/>
              </w:rPr>
              <w:t>Househillwood</w:t>
            </w:r>
            <w:proofErr w:type="spellEnd"/>
            <w:r w:rsidRPr="006233AF">
              <w:rPr>
                <w:rFonts w:ascii="Arial" w:eastAsia="Times New Roman" w:hAnsi="Arial" w:cs="Arial"/>
                <w:iCs/>
                <w:color w:val="000000"/>
                <w:sz w:val="24"/>
                <w:szCs w:val="24"/>
              </w:rPr>
              <w:t>). </w:t>
            </w:r>
            <w:r w:rsidRPr="006233AF">
              <w:rPr>
                <w:rFonts w:ascii="Arial" w:eastAsia="Times New Roman" w:hAnsi="Arial" w:cs="Arial"/>
                <w:iCs/>
                <w:color w:val="000000"/>
                <w:sz w:val="24"/>
                <w:szCs w:val="24"/>
                <w:shd w:val="clear" w:color="auto" w:fill="FFFFFF"/>
              </w:rPr>
              <w:t>Part of the Artist</w:t>
            </w:r>
            <w:r w:rsidR="00C6244C">
              <w:rPr>
                <w:rFonts w:ascii="Arial" w:eastAsia="Times New Roman" w:hAnsi="Arial" w:cs="Arial"/>
                <w:iCs/>
                <w:color w:val="000000"/>
                <w:sz w:val="24"/>
                <w:szCs w:val="24"/>
                <w:shd w:val="clear" w:color="auto" w:fill="FFFFFF"/>
              </w:rPr>
              <w:t>’</w:t>
            </w:r>
            <w:r w:rsidRPr="006233AF">
              <w:rPr>
                <w:rFonts w:ascii="Arial" w:eastAsia="Times New Roman" w:hAnsi="Arial" w:cs="Arial"/>
                <w:iCs/>
                <w:color w:val="000000"/>
                <w:sz w:val="24"/>
                <w:szCs w:val="24"/>
                <w:shd w:val="clear" w:color="auto" w:fill="FFFFFF"/>
              </w:rPr>
              <w:t>s role should be to support existing local groups to interact and contribute to the programme and to clearly bring the programme together under one identity - raising the profile of the outdoor work currently delivered by groups from health walks and community gardening to outdoor nurture classes as well as new artistic projects initiated as part of Phase 2. </w:t>
            </w:r>
          </w:p>
          <w:p w:rsidR="005D7886" w:rsidRPr="005D7886" w:rsidRDefault="005D7886" w:rsidP="005D7886">
            <w:pPr>
              <w:autoSpaceDE w:val="0"/>
              <w:autoSpaceDN w:val="0"/>
              <w:adjustRightInd w:val="0"/>
              <w:spacing w:after="0" w:line="240" w:lineRule="auto"/>
              <w:rPr>
                <w:rFonts w:ascii="Arial" w:hAnsi="Arial" w:cs="Arial"/>
                <w:bCs/>
                <w:sz w:val="24"/>
                <w:szCs w:val="24"/>
              </w:rPr>
            </w:pP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lastRenderedPageBreak/>
              <w:t>4</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proofErr w:type="spellStart"/>
            <w:r w:rsidRPr="0021360E">
              <w:rPr>
                <w:rFonts w:eastAsia="Work Sans"/>
                <w:b/>
                <w:sz w:val="18"/>
                <w:szCs w:val="18"/>
              </w:rPr>
              <w:t>Cardonald</w:t>
            </w:r>
            <w:proofErr w:type="spellEnd"/>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2B7063" w:rsidRDefault="00E76C05" w:rsidP="001D40D0">
            <w:pPr>
              <w:rPr>
                <w:rFonts w:ascii="Arial" w:hAnsi="Arial" w:cs="Arial"/>
                <w:sz w:val="24"/>
                <w:szCs w:val="24"/>
              </w:rPr>
            </w:pPr>
            <w:r w:rsidRPr="00877E3A">
              <w:rPr>
                <w:rFonts w:ascii="Arial" w:hAnsi="Arial" w:cs="Arial"/>
                <w:sz w:val="24"/>
                <w:szCs w:val="24"/>
              </w:rPr>
              <w:t>The Phase 1 artist</w:t>
            </w:r>
            <w:r>
              <w:rPr>
                <w:rFonts w:ascii="Arial" w:hAnsi="Arial" w:cs="Arial"/>
                <w:sz w:val="24"/>
                <w:szCs w:val="24"/>
              </w:rPr>
              <w:t xml:space="preserve"> commented that </w:t>
            </w:r>
            <w:r w:rsidR="00E236EC" w:rsidRPr="007573D3">
              <w:rPr>
                <w:rFonts w:ascii="Arial" w:hAnsi="Arial" w:cs="Arial"/>
                <w:sz w:val="24"/>
                <w:szCs w:val="24"/>
              </w:rPr>
              <w:t>“</w:t>
            </w:r>
            <w:r w:rsidR="002B7063" w:rsidRPr="007573D3">
              <w:rPr>
                <w:rFonts w:ascii="Arial" w:hAnsi="Arial" w:cs="Arial"/>
                <w:sz w:val="24"/>
                <w:szCs w:val="24"/>
              </w:rPr>
              <w:t>One of the recurring messages which was emerging loud and clear was that there was a strong desire for engagement and that the next stage of residency should have participatory art/creation at its centre. This message was repeated very clearly and frequent</w:t>
            </w:r>
            <w:r w:rsidR="000B1F51" w:rsidRPr="007573D3">
              <w:rPr>
                <w:rFonts w:ascii="Arial" w:hAnsi="Arial" w:cs="Arial"/>
                <w:sz w:val="24"/>
                <w:szCs w:val="24"/>
              </w:rPr>
              <w:t>ly.</w:t>
            </w:r>
            <w:r w:rsidR="00E236EC" w:rsidRPr="007573D3">
              <w:rPr>
                <w:rFonts w:ascii="Arial" w:hAnsi="Arial" w:cs="Arial"/>
                <w:sz w:val="24"/>
                <w:szCs w:val="24"/>
              </w:rPr>
              <w:t>”</w:t>
            </w:r>
          </w:p>
          <w:p w:rsidR="007573D3" w:rsidRPr="007573D3" w:rsidRDefault="00877E3A" w:rsidP="003D5D8C">
            <w:pPr>
              <w:pStyle w:val="Body"/>
              <w:rPr>
                <w:rFonts w:ascii="Arial" w:hAnsi="Arial" w:cs="Arial"/>
                <w:sz w:val="24"/>
                <w:szCs w:val="24"/>
              </w:rPr>
            </w:pPr>
            <w:r w:rsidRPr="00877E3A">
              <w:rPr>
                <w:rFonts w:ascii="Arial" w:hAnsi="Arial" w:cs="Arial"/>
                <w:sz w:val="24"/>
                <w:szCs w:val="24"/>
              </w:rPr>
              <w:t>The Phase 1 artist was deliberately broad in their definition of what people might consider to be ‘Creative W</w:t>
            </w:r>
            <w:r w:rsidR="00583E95">
              <w:rPr>
                <w:rFonts w:ascii="Arial" w:hAnsi="Arial" w:cs="Arial"/>
                <w:sz w:val="24"/>
                <w:szCs w:val="24"/>
              </w:rPr>
              <w:t>ork’ - and included a range of art f</w:t>
            </w:r>
            <w:r w:rsidRPr="00877E3A">
              <w:rPr>
                <w:rFonts w:ascii="Arial" w:hAnsi="Arial" w:cs="Arial"/>
                <w:sz w:val="24"/>
                <w:szCs w:val="24"/>
              </w:rPr>
              <w:t xml:space="preserve">orms when discussing creativity with local people. </w:t>
            </w:r>
            <w:r w:rsidR="00583E95">
              <w:rPr>
                <w:rFonts w:ascii="Arial" w:hAnsi="Arial" w:cs="Arial"/>
                <w:sz w:val="24"/>
                <w:szCs w:val="24"/>
              </w:rPr>
              <w:t xml:space="preserve"> </w:t>
            </w:r>
            <w:r w:rsidRPr="00877E3A">
              <w:rPr>
                <w:rFonts w:ascii="Arial" w:hAnsi="Arial" w:cs="Arial"/>
                <w:sz w:val="24"/>
                <w:szCs w:val="24"/>
              </w:rPr>
              <w:t xml:space="preserve">The Phase 1 </w:t>
            </w:r>
            <w:r w:rsidRPr="00877E3A">
              <w:rPr>
                <w:rFonts w:ascii="Arial" w:hAnsi="Arial" w:cs="Arial"/>
                <w:sz w:val="24"/>
                <w:szCs w:val="24"/>
              </w:rPr>
              <w:lastRenderedPageBreak/>
              <w:t>artist commented that many people seemed genuinely excited to see familiar locations re-framed through the eyes of an artist</w:t>
            </w:r>
          </w:p>
        </w:tc>
      </w:tr>
      <w:tr w:rsidR="00521038" w:rsidTr="006A4C83">
        <w:trPr>
          <w:trHeight w:val="2616"/>
        </w:trPr>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lastRenderedPageBreak/>
              <w:t>5</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Govan</w:t>
            </w:r>
          </w:p>
        </w:tc>
        <w:tc>
          <w:tcPr>
            <w:tcW w:w="1276" w:type="dxa"/>
            <w:shd w:val="clear" w:color="auto" w:fill="auto"/>
            <w:tcMar>
              <w:top w:w="100" w:type="dxa"/>
              <w:left w:w="100" w:type="dxa"/>
              <w:bottom w:w="100" w:type="dxa"/>
              <w:right w:w="100" w:type="dxa"/>
            </w:tcMar>
          </w:tcPr>
          <w:p w:rsidR="00571C30" w:rsidRDefault="00E236E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E236EC"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680619" w:rsidRDefault="00680619" w:rsidP="001D40D0">
            <w:pPr>
              <w:rPr>
                <w:rFonts w:ascii="Arial" w:hAnsi="Arial" w:cs="Arial"/>
                <w:sz w:val="24"/>
                <w:szCs w:val="24"/>
              </w:rPr>
            </w:pPr>
            <w:r w:rsidRPr="00616121">
              <w:rPr>
                <w:rFonts w:ascii="Arial" w:hAnsi="Arial" w:cs="Arial"/>
                <w:sz w:val="24"/>
                <w:szCs w:val="24"/>
              </w:rPr>
              <w:t>Most believe an artist in residence needs to live in and engage with the community. Some believe they need to be based in a specific property, a go-to place where</w:t>
            </w:r>
            <w:r w:rsidR="001D40D0" w:rsidRPr="00616121">
              <w:rPr>
                <w:rFonts w:ascii="Arial" w:hAnsi="Arial" w:cs="Arial"/>
                <w:sz w:val="24"/>
                <w:szCs w:val="24"/>
              </w:rPr>
              <w:t xml:space="preserve"> </w:t>
            </w:r>
            <w:r w:rsidRPr="00616121">
              <w:rPr>
                <w:rFonts w:ascii="Arial" w:hAnsi="Arial" w:cs="Arial"/>
                <w:sz w:val="24"/>
                <w:szCs w:val="24"/>
              </w:rPr>
              <w:t xml:space="preserve">you will find your artist, whilst few believe they need to parachute in from outside </w:t>
            </w:r>
          </w:p>
          <w:p w:rsidR="00583E95" w:rsidRPr="00AF1858" w:rsidRDefault="00583E95" w:rsidP="00583E95">
            <w:pPr>
              <w:rPr>
                <w:rFonts w:ascii="Arial" w:hAnsi="Arial" w:cs="Arial"/>
                <w:sz w:val="24"/>
                <w:szCs w:val="24"/>
              </w:rPr>
            </w:pPr>
            <w:r>
              <w:rPr>
                <w:rFonts w:ascii="Arial" w:hAnsi="Arial" w:cs="Arial"/>
                <w:sz w:val="24"/>
                <w:szCs w:val="24"/>
              </w:rPr>
              <w:t xml:space="preserve">That </w:t>
            </w:r>
            <w:r w:rsidR="00680619" w:rsidRPr="00616121">
              <w:rPr>
                <w:rFonts w:ascii="Arial" w:hAnsi="Arial" w:cs="Arial"/>
                <w:sz w:val="24"/>
                <w:szCs w:val="24"/>
              </w:rPr>
              <w:t>an exploration of new venues and performance spaces</w:t>
            </w:r>
            <w:r>
              <w:rPr>
                <w:rFonts w:ascii="Arial" w:hAnsi="Arial" w:cs="Arial"/>
                <w:sz w:val="24"/>
                <w:szCs w:val="24"/>
              </w:rPr>
              <w:t xml:space="preserve"> was required and that t</w:t>
            </w:r>
            <w:r w:rsidR="00680619" w:rsidRPr="00616121">
              <w:rPr>
                <w:rFonts w:ascii="Arial" w:hAnsi="Arial" w:cs="Arial"/>
                <w:sz w:val="24"/>
                <w:szCs w:val="24"/>
              </w:rPr>
              <w:t xml:space="preserve">he sense of underutilised </w:t>
            </w:r>
            <w:r w:rsidR="00680619" w:rsidRPr="00AF1858">
              <w:rPr>
                <w:rFonts w:ascii="Arial" w:hAnsi="Arial" w:cs="Arial"/>
                <w:sz w:val="24"/>
                <w:szCs w:val="24"/>
              </w:rPr>
              <w:t xml:space="preserve">and </w:t>
            </w:r>
            <w:r w:rsidRPr="00AF1858">
              <w:rPr>
                <w:rFonts w:ascii="Arial" w:hAnsi="Arial" w:cs="Arial"/>
                <w:sz w:val="24"/>
                <w:szCs w:val="24"/>
              </w:rPr>
              <w:t>undiscovered space is tangible.</w:t>
            </w:r>
          </w:p>
          <w:p w:rsidR="00AF1858" w:rsidRPr="00AF1858" w:rsidRDefault="00AF1858" w:rsidP="00583E95">
            <w:pPr>
              <w:rPr>
                <w:rFonts w:ascii="Arial" w:hAnsi="Arial" w:cs="Arial"/>
                <w:sz w:val="24"/>
                <w:szCs w:val="24"/>
              </w:rPr>
            </w:pPr>
            <w:r w:rsidRPr="00E75C72">
              <w:rPr>
                <w:rFonts w:ascii="Arial" w:eastAsia="Times New Roman" w:hAnsi="Arial" w:cs="Arial"/>
                <w:color w:val="000000"/>
                <w:sz w:val="24"/>
                <w:szCs w:val="24"/>
              </w:rPr>
              <w:t>The most preferred art forms are visual and music</w:t>
            </w:r>
          </w:p>
          <w:p w:rsidR="00583E95" w:rsidRPr="00616121" w:rsidRDefault="00583E95" w:rsidP="00583E95">
            <w:pPr>
              <w:rPr>
                <w:rFonts w:ascii="Arial" w:hAnsi="Arial" w:cs="Arial"/>
                <w:sz w:val="24"/>
                <w:szCs w:val="24"/>
              </w:rPr>
            </w:pPr>
            <w:r>
              <w:rPr>
                <w:rFonts w:ascii="Arial" w:hAnsi="Arial" w:cs="Arial"/>
                <w:sz w:val="24"/>
                <w:szCs w:val="24"/>
              </w:rPr>
              <w:t xml:space="preserve"> The Phase 1 artist commented;</w:t>
            </w:r>
          </w:p>
          <w:p w:rsidR="002B7063" w:rsidRPr="001D40D0" w:rsidRDefault="00616121" w:rsidP="001D40D0">
            <w:r>
              <w:rPr>
                <w:rFonts w:ascii="Arial" w:hAnsi="Arial" w:cs="Arial"/>
                <w:sz w:val="24"/>
                <w:szCs w:val="24"/>
              </w:rPr>
              <w:t>“</w:t>
            </w:r>
            <w:r w:rsidR="00680619" w:rsidRPr="00616121">
              <w:rPr>
                <w:rFonts w:ascii="Arial" w:hAnsi="Arial" w:cs="Arial"/>
                <w:sz w:val="24"/>
                <w:szCs w:val="24"/>
              </w:rPr>
              <w:t>People sense Govan’s physical potential, but don’t know how to explore it.</w:t>
            </w:r>
            <w:r>
              <w:rPr>
                <w:rFonts w:ascii="Arial" w:hAnsi="Arial" w:cs="Arial"/>
                <w:sz w:val="24"/>
                <w:szCs w:val="24"/>
              </w:rPr>
              <w:t>”</w:t>
            </w: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6</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proofErr w:type="spellStart"/>
            <w:r w:rsidRPr="0021360E">
              <w:rPr>
                <w:rFonts w:eastAsia="Work Sans"/>
                <w:b/>
                <w:sz w:val="18"/>
                <w:szCs w:val="18"/>
              </w:rPr>
              <w:t>Pollokshields</w:t>
            </w:r>
            <w:proofErr w:type="spellEnd"/>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27537D" w:rsidRPr="00F21B57" w:rsidRDefault="0027537D" w:rsidP="001D40D0">
            <w:pPr>
              <w:rPr>
                <w:rFonts w:ascii="Arial" w:hAnsi="Arial" w:cs="Arial"/>
                <w:sz w:val="24"/>
                <w:szCs w:val="24"/>
              </w:rPr>
            </w:pPr>
            <w:r w:rsidRPr="00F21B57">
              <w:rPr>
                <w:rFonts w:ascii="Arial" w:hAnsi="Arial" w:cs="Arial"/>
                <w:sz w:val="24"/>
                <w:szCs w:val="24"/>
              </w:rPr>
              <w:t xml:space="preserve">The lack of green space, growing spaces and issues around diet were key issue raised by the community. </w:t>
            </w:r>
            <w:proofErr w:type="spellStart"/>
            <w:r w:rsidRPr="000D7356">
              <w:rPr>
                <w:rFonts w:ascii="Arial" w:hAnsi="Arial" w:cs="Arial"/>
                <w:sz w:val="24"/>
                <w:szCs w:val="24"/>
              </w:rPr>
              <w:t>Aga</w:t>
            </w:r>
            <w:r w:rsidR="00616121" w:rsidRPr="000D7356">
              <w:rPr>
                <w:rFonts w:ascii="Arial" w:hAnsi="Arial" w:cs="Arial"/>
                <w:sz w:val="24"/>
                <w:szCs w:val="24"/>
              </w:rPr>
              <w:t>In</w:t>
            </w:r>
            <w:proofErr w:type="spellEnd"/>
            <w:r w:rsidR="000B4A17" w:rsidRPr="000D7356">
              <w:rPr>
                <w:rFonts w:ascii="Arial" w:hAnsi="Arial" w:cs="Arial"/>
                <w:sz w:val="24"/>
                <w:szCs w:val="24"/>
              </w:rPr>
              <w:t xml:space="preserve"> the </w:t>
            </w:r>
            <w:r w:rsidR="000B4A17">
              <w:rPr>
                <w:rFonts w:ascii="Arial" w:hAnsi="Arial" w:cs="Arial"/>
                <w:sz w:val="24"/>
                <w:szCs w:val="24"/>
              </w:rPr>
              <w:t>Phase 1</w:t>
            </w:r>
            <w:r w:rsidR="00616121" w:rsidRPr="00F21B57">
              <w:rPr>
                <w:rFonts w:ascii="Arial" w:hAnsi="Arial" w:cs="Arial"/>
                <w:sz w:val="24"/>
                <w:szCs w:val="24"/>
              </w:rPr>
              <w:t xml:space="preserve"> artists </w:t>
            </w:r>
            <w:r w:rsidRPr="00F21B57">
              <w:rPr>
                <w:rFonts w:ascii="Arial" w:hAnsi="Arial" w:cs="Arial"/>
                <w:sz w:val="24"/>
                <w:szCs w:val="24"/>
              </w:rPr>
              <w:t>primarily worked with local organisations</w:t>
            </w:r>
            <w:r w:rsidR="00616121" w:rsidRPr="00F21B57">
              <w:rPr>
                <w:rFonts w:ascii="Arial" w:hAnsi="Arial" w:cs="Arial"/>
                <w:sz w:val="24"/>
                <w:szCs w:val="24"/>
              </w:rPr>
              <w:t xml:space="preserve"> with expertise, including the Hidden G</w:t>
            </w:r>
            <w:r w:rsidRPr="00F21B57">
              <w:rPr>
                <w:rFonts w:ascii="Arial" w:hAnsi="Arial" w:cs="Arial"/>
                <w:sz w:val="24"/>
                <w:szCs w:val="24"/>
              </w:rPr>
              <w:t xml:space="preserve">ardens, </w:t>
            </w:r>
            <w:proofErr w:type="spellStart"/>
            <w:r w:rsidRPr="00F21B57">
              <w:rPr>
                <w:rFonts w:ascii="Arial" w:hAnsi="Arial" w:cs="Arial"/>
                <w:sz w:val="24"/>
                <w:szCs w:val="24"/>
              </w:rPr>
              <w:t>Locavore</w:t>
            </w:r>
            <w:proofErr w:type="spellEnd"/>
            <w:r w:rsidRPr="00F21B57">
              <w:rPr>
                <w:rFonts w:ascii="Arial" w:hAnsi="Arial" w:cs="Arial"/>
                <w:sz w:val="24"/>
                <w:szCs w:val="24"/>
              </w:rPr>
              <w:t xml:space="preserve">, Urban Roots, </w:t>
            </w:r>
            <w:proofErr w:type="gramStart"/>
            <w:r w:rsidRPr="00F21B57">
              <w:rPr>
                <w:rFonts w:ascii="Arial" w:hAnsi="Arial" w:cs="Arial"/>
                <w:sz w:val="24"/>
                <w:szCs w:val="24"/>
              </w:rPr>
              <w:t>Soul</w:t>
            </w:r>
            <w:proofErr w:type="gramEnd"/>
            <w:r w:rsidRPr="00F21B57">
              <w:rPr>
                <w:rFonts w:ascii="Arial" w:hAnsi="Arial" w:cs="Arial"/>
                <w:sz w:val="24"/>
                <w:szCs w:val="24"/>
              </w:rPr>
              <w:t xml:space="preserve"> Riders/Bikes for Refugees, and the Community Fridge, drawing on their expertise.</w:t>
            </w:r>
          </w:p>
          <w:p w:rsidR="002B7063" w:rsidRPr="001D40D0" w:rsidRDefault="0027537D" w:rsidP="000B4A17">
            <w:r w:rsidRPr="00F21B57">
              <w:rPr>
                <w:rFonts w:ascii="Arial" w:hAnsi="Arial" w:cs="Arial"/>
                <w:sz w:val="24"/>
                <w:szCs w:val="24"/>
              </w:rPr>
              <w:lastRenderedPageBreak/>
              <w:t xml:space="preserve">Food insecurity was another major issue raised by </w:t>
            </w:r>
            <w:r w:rsidR="00616121" w:rsidRPr="00F21B57">
              <w:rPr>
                <w:rFonts w:ascii="Arial" w:hAnsi="Arial" w:cs="Arial"/>
                <w:sz w:val="24"/>
                <w:szCs w:val="24"/>
              </w:rPr>
              <w:t>local development agencies</w:t>
            </w:r>
            <w:r w:rsidRPr="00F21B57">
              <w:rPr>
                <w:rFonts w:ascii="Arial" w:hAnsi="Arial" w:cs="Arial"/>
                <w:sz w:val="24"/>
                <w:szCs w:val="24"/>
              </w:rPr>
              <w:t xml:space="preserve">, the local housing association and the schools. Issues around poverty, and particularly holiday hunger for children were raised and </w:t>
            </w:r>
            <w:r w:rsidR="00616121" w:rsidRPr="00F21B57">
              <w:rPr>
                <w:rFonts w:ascii="Arial" w:hAnsi="Arial" w:cs="Arial"/>
                <w:sz w:val="24"/>
                <w:szCs w:val="24"/>
              </w:rPr>
              <w:t>the artists</w:t>
            </w:r>
            <w:r w:rsidRPr="00F21B57">
              <w:rPr>
                <w:rFonts w:ascii="Arial" w:hAnsi="Arial" w:cs="Arial"/>
                <w:sz w:val="24"/>
                <w:szCs w:val="24"/>
              </w:rPr>
              <w:t xml:space="preserve"> learnt about important initiatives in the area tackling this</w:t>
            </w:r>
            <w:r w:rsidR="000B4A17">
              <w:rPr>
                <w:rFonts w:ascii="Arial" w:hAnsi="Arial" w:cs="Arial"/>
                <w:sz w:val="24"/>
                <w:szCs w:val="24"/>
              </w:rPr>
              <w:t>. It is hoped that in Phase 2</w:t>
            </w:r>
            <w:r w:rsidRPr="00F21B57">
              <w:rPr>
                <w:rFonts w:ascii="Arial" w:hAnsi="Arial" w:cs="Arial"/>
                <w:sz w:val="24"/>
                <w:szCs w:val="24"/>
              </w:rPr>
              <w:t xml:space="preserve"> </w:t>
            </w:r>
            <w:r w:rsidR="000B4A17">
              <w:rPr>
                <w:rFonts w:ascii="Arial" w:hAnsi="Arial" w:cs="Arial"/>
                <w:sz w:val="24"/>
                <w:szCs w:val="24"/>
              </w:rPr>
              <w:t xml:space="preserve">that the </w:t>
            </w:r>
            <w:r w:rsidRPr="00F21B57">
              <w:rPr>
                <w:rFonts w:ascii="Arial" w:hAnsi="Arial" w:cs="Arial"/>
                <w:sz w:val="24"/>
                <w:szCs w:val="24"/>
              </w:rPr>
              <w:t>work could connect with</w:t>
            </w:r>
            <w:r w:rsidR="000B4A17">
              <w:rPr>
                <w:rFonts w:ascii="Arial" w:hAnsi="Arial" w:cs="Arial"/>
                <w:sz w:val="24"/>
                <w:szCs w:val="24"/>
              </w:rPr>
              <w:t xml:space="preserve"> these initiatives</w:t>
            </w: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lastRenderedPageBreak/>
              <w:t>7</w:t>
            </w:r>
          </w:p>
          <w:p w:rsidR="00167474" w:rsidRPr="0021360E" w:rsidRDefault="00167474" w:rsidP="00A506AB">
            <w:pPr>
              <w:pStyle w:val="Normal1"/>
              <w:widowControl w:val="0"/>
              <w:pBdr>
                <w:top w:val="nil"/>
                <w:left w:val="nil"/>
                <w:bottom w:val="nil"/>
                <w:right w:val="nil"/>
                <w:between w:val="nil"/>
              </w:pBdr>
              <w:spacing w:line="240" w:lineRule="auto"/>
              <w:rPr>
                <w:rFonts w:eastAsia="Work Sans"/>
                <w:b/>
                <w:sz w:val="18"/>
                <w:szCs w:val="18"/>
              </w:rPr>
            </w:pPr>
            <w:proofErr w:type="spellStart"/>
            <w:r w:rsidRPr="0021360E">
              <w:rPr>
                <w:rFonts w:eastAsia="Work Sans"/>
                <w:b/>
                <w:sz w:val="18"/>
                <w:szCs w:val="18"/>
              </w:rPr>
              <w:t>Langside</w:t>
            </w:r>
            <w:proofErr w:type="spellEnd"/>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A53633" w:rsidRPr="00583E95" w:rsidRDefault="00A53633" w:rsidP="001D40D0">
            <w:pPr>
              <w:rPr>
                <w:rFonts w:ascii="Arial" w:hAnsi="Arial" w:cs="Arial"/>
                <w:sz w:val="24"/>
                <w:szCs w:val="24"/>
              </w:rPr>
            </w:pPr>
            <w:r w:rsidRPr="00583E95">
              <w:rPr>
                <w:rFonts w:ascii="Arial" w:hAnsi="Arial" w:cs="Arial"/>
                <w:sz w:val="24"/>
                <w:szCs w:val="24"/>
              </w:rPr>
              <w:t>Support pre-existing community engagement models</w:t>
            </w:r>
          </w:p>
          <w:p w:rsidR="00A53633" w:rsidRPr="00583E95" w:rsidRDefault="00A53633" w:rsidP="001D40D0">
            <w:pPr>
              <w:rPr>
                <w:rFonts w:ascii="Arial" w:hAnsi="Arial" w:cs="Arial"/>
                <w:sz w:val="24"/>
                <w:szCs w:val="24"/>
              </w:rPr>
            </w:pPr>
            <w:r w:rsidRPr="00583E95">
              <w:rPr>
                <w:rFonts w:ascii="Arial" w:hAnsi="Arial" w:cs="Arial"/>
                <w:sz w:val="24"/>
                <w:szCs w:val="24"/>
              </w:rPr>
              <w:t>There are a number of groups like the Art Class at Toryg</w:t>
            </w:r>
            <w:r w:rsidR="001D40D0" w:rsidRPr="00583E95">
              <w:rPr>
                <w:rFonts w:ascii="Arial" w:hAnsi="Arial" w:cs="Arial"/>
                <w:sz w:val="24"/>
                <w:szCs w:val="24"/>
              </w:rPr>
              <w:t xml:space="preserve">len Community Hall that members </w:t>
            </w:r>
            <w:r w:rsidRPr="00583E95">
              <w:rPr>
                <w:rFonts w:ascii="Arial" w:hAnsi="Arial" w:cs="Arial"/>
                <w:sz w:val="24"/>
                <w:szCs w:val="24"/>
              </w:rPr>
              <w:t>strongly feel are successfully providing great health and wellbe</w:t>
            </w:r>
            <w:r w:rsidR="001D40D0" w:rsidRPr="00583E95">
              <w:rPr>
                <w:rFonts w:ascii="Arial" w:hAnsi="Arial" w:cs="Arial"/>
                <w:sz w:val="24"/>
                <w:szCs w:val="24"/>
              </w:rPr>
              <w:t xml:space="preserve">ing benefits </w:t>
            </w:r>
            <w:r w:rsidRPr="00583E95">
              <w:rPr>
                <w:rFonts w:ascii="Arial" w:hAnsi="Arial" w:cs="Arial"/>
                <w:sz w:val="24"/>
                <w:szCs w:val="24"/>
              </w:rPr>
              <w:t>.</w:t>
            </w:r>
          </w:p>
          <w:p w:rsidR="00571C30" w:rsidRPr="00583E95" w:rsidRDefault="00A53633" w:rsidP="001D40D0">
            <w:pPr>
              <w:rPr>
                <w:rFonts w:ascii="Arial" w:hAnsi="Arial" w:cs="Arial"/>
                <w:sz w:val="24"/>
                <w:szCs w:val="24"/>
              </w:rPr>
            </w:pPr>
            <w:r w:rsidRPr="00583E95">
              <w:rPr>
                <w:rFonts w:ascii="Arial" w:hAnsi="Arial" w:cs="Arial"/>
                <w:sz w:val="24"/>
                <w:szCs w:val="24"/>
              </w:rPr>
              <w:t>However, these models are housed by smaller community organisati</w:t>
            </w:r>
            <w:r w:rsidR="001D40D0" w:rsidRPr="00583E95">
              <w:rPr>
                <w:rFonts w:ascii="Arial" w:hAnsi="Arial" w:cs="Arial"/>
                <w:sz w:val="24"/>
                <w:szCs w:val="24"/>
              </w:rPr>
              <w:t xml:space="preserve">ons that have fragile </w:t>
            </w:r>
            <w:r w:rsidRPr="00583E95">
              <w:rPr>
                <w:rFonts w:ascii="Arial" w:hAnsi="Arial" w:cs="Arial"/>
                <w:sz w:val="24"/>
                <w:szCs w:val="24"/>
              </w:rPr>
              <w:t>structures due to low funding levels for staffing or run by volunteers.</w:t>
            </w:r>
          </w:p>
          <w:p w:rsidR="00A53633" w:rsidRPr="00583E95" w:rsidRDefault="00A53633" w:rsidP="001D40D0">
            <w:pPr>
              <w:rPr>
                <w:rFonts w:ascii="Arial" w:hAnsi="Arial" w:cs="Arial"/>
                <w:sz w:val="24"/>
                <w:szCs w:val="24"/>
              </w:rPr>
            </w:pPr>
            <w:r w:rsidRPr="00583E95">
              <w:rPr>
                <w:rFonts w:ascii="Arial" w:hAnsi="Arial" w:cs="Arial"/>
                <w:sz w:val="24"/>
                <w:szCs w:val="24"/>
              </w:rPr>
              <w:t>Partner with citywide and national organisations as wel</w:t>
            </w:r>
            <w:r w:rsidR="001D40D0" w:rsidRPr="00583E95">
              <w:rPr>
                <w:rFonts w:ascii="Arial" w:hAnsi="Arial" w:cs="Arial"/>
                <w:sz w:val="24"/>
                <w:szCs w:val="24"/>
              </w:rPr>
              <w:t xml:space="preserve">l as local groups, reflecting a </w:t>
            </w:r>
            <w:r w:rsidRPr="00583E95">
              <w:rPr>
                <w:rFonts w:ascii="Arial" w:hAnsi="Arial" w:cs="Arial"/>
                <w:sz w:val="24"/>
                <w:szCs w:val="24"/>
              </w:rPr>
              <w:t>broader multicultural demographic</w:t>
            </w:r>
          </w:p>
          <w:p w:rsidR="00A53633" w:rsidRPr="001D40D0" w:rsidRDefault="00A53633" w:rsidP="001D40D0">
            <w:r w:rsidRPr="00583E95">
              <w:rPr>
                <w:rFonts w:ascii="Arial" w:hAnsi="Arial" w:cs="Arial"/>
                <w:sz w:val="24"/>
                <w:szCs w:val="24"/>
              </w:rPr>
              <w:t>Taking into account practicality of delivery, existing commun</w:t>
            </w:r>
            <w:r w:rsidR="001D40D0" w:rsidRPr="00583E95">
              <w:rPr>
                <w:rFonts w:ascii="Arial" w:hAnsi="Arial" w:cs="Arial"/>
                <w:sz w:val="24"/>
                <w:szCs w:val="24"/>
              </w:rPr>
              <w:t xml:space="preserve">ity engagement activity, stated </w:t>
            </w:r>
            <w:r w:rsidRPr="00583E95">
              <w:rPr>
                <w:rFonts w:ascii="Arial" w:hAnsi="Arial" w:cs="Arial"/>
                <w:sz w:val="24"/>
                <w:szCs w:val="24"/>
              </w:rPr>
              <w:t>geographical isolation of the ward, and potential additional f</w:t>
            </w:r>
            <w:r w:rsidR="001D40D0" w:rsidRPr="00583E95">
              <w:rPr>
                <w:rFonts w:ascii="Arial" w:hAnsi="Arial" w:cs="Arial"/>
                <w:sz w:val="24"/>
                <w:szCs w:val="24"/>
              </w:rPr>
              <w:t xml:space="preserve">unding opportunities, each idea </w:t>
            </w:r>
            <w:r w:rsidRPr="00583E95">
              <w:rPr>
                <w:rFonts w:ascii="Arial" w:hAnsi="Arial" w:cs="Arial"/>
                <w:sz w:val="24"/>
                <w:szCs w:val="24"/>
              </w:rPr>
              <w:t xml:space="preserve">proposed here can be developed through local, city and </w:t>
            </w:r>
            <w:r w:rsidR="001D40D0" w:rsidRPr="00583E95">
              <w:rPr>
                <w:rFonts w:ascii="Arial" w:hAnsi="Arial" w:cs="Arial"/>
                <w:sz w:val="24"/>
                <w:szCs w:val="24"/>
              </w:rPr>
              <w:t xml:space="preserve">national partnerships that have </w:t>
            </w:r>
            <w:r w:rsidRPr="00583E95">
              <w:rPr>
                <w:rFonts w:ascii="Arial" w:hAnsi="Arial" w:cs="Arial"/>
                <w:sz w:val="24"/>
                <w:szCs w:val="24"/>
              </w:rPr>
              <w:t>been initiated in Phase 1. Further partnerships ar</w:t>
            </w:r>
            <w:r w:rsidR="001D40D0" w:rsidRPr="00583E95">
              <w:rPr>
                <w:rFonts w:ascii="Arial" w:hAnsi="Arial" w:cs="Arial"/>
                <w:sz w:val="24"/>
                <w:szCs w:val="24"/>
              </w:rPr>
              <w:t xml:space="preserve">e recommended to ensure further </w:t>
            </w:r>
            <w:r w:rsidRPr="00583E95">
              <w:rPr>
                <w:rFonts w:ascii="Arial" w:hAnsi="Arial" w:cs="Arial"/>
                <w:sz w:val="24"/>
                <w:szCs w:val="24"/>
              </w:rPr>
              <w:t xml:space="preserve">inclusivity, e.g. </w:t>
            </w:r>
            <w:r w:rsidRPr="00583E95">
              <w:rPr>
                <w:rFonts w:ascii="Arial" w:hAnsi="Arial" w:cs="Arial"/>
                <w:sz w:val="24"/>
                <w:szCs w:val="24"/>
              </w:rPr>
              <w:lastRenderedPageBreak/>
              <w:t xml:space="preserve">Scottish Refugee Council, multicultural community hubs </w:t>
            </w:r>
            <w:proofErr w:type="spellStart"/>
            <w:r w:rsidRPr="00583E95">
              <w:rPr>
                <w:rFonts w:ascii="Arial" w:hAnsi="Arial" w:cs="Arial"/>
                <w:sz w:val="24"/>
                <w:szCs w:val="24"/>
              </w:rPr>
              <w:t>outwith</w:t>
            </w:r>
            <w:proofErr w:type="spellEnd"/>
            <w:r w:rsidRPr="00583E95">
              <w:rPr>
                <w:rFonts w:ascii="Arial" w:hAnsi="Arial" w:cs="Arial"/>
                <w:sz w:val="24"/>
                <w:szCs w:val="24"/>
              </w:rPr>
              <w:t xml:space="preserve"> the ward.</w:t>
            </w:r>
          </w:p>
        </w:tc>
      </w:tr>
      <w:tr w:rsidR="00521038" w:rsidTr="00D23D16">
        <w:tc>
          <w:tcPr>
            <w:tcW w:w="1408" w:type="dxa"/>
            <w:shd w:val="clear" w:color="auto" w:fill="auto"/>
            <w:tcMar>
              <w:top w:w="100" w:type="dxa"/>
              <w:left w:w="100" w:type="dxa"/>
              <w:bottom w:w="100" w:type="dxa"/>
              <w:right w:w="100" w:type="dxa"/>
            </w:tcMar>
          </w:tcPr>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lastRenderedPageBreak/>
              <w:t>8</w:t>
            </w:r>
          </w:p>
          <w:p w:rsidR="00571C30" w:rsidRPr="0021360E"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21360E">
              <w:rPr>
                <w:rFonts w:eastAsia="Work Sans"/>
                <w:b/>
                <w:sz w:val="18"/>
                <w:szCs w:val="18"/>
              </w:rPr>
              <w:t>Southside Central</w:t>
            </w:r>
          </w:p>
        </w:tc>
        <w:tc>
          <w:tcPr>
            <w:tcW w:w="1276" w:type="dxa"/>
            <w:shd w:val="clear" w:color="auto" w:fill="auto"/>
            <w:tcMar>
              <w:top w:w="100" w:type="dxa"/>
              <w:left w:w="100" w:type="dxa"/>
              <w:bottom w:w="100" w:type="dxa"/>
              <w:right w:w="100" w:type="dxa"/>
            </w:tcMar>
          </w:tcPr>
          <w:p w:rsidR="00571C30"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6217" w:type="dxa"/>
            <w:shd w:val="clear" w:color="auto" w:fill="auto"/>
            <w:tcMar>
              <w:top w:w="100" w:type="dxa"/>
              <w:left w:w="100" w:type="dxa"/>
              <w:bottom w:w="100" w:type="dxa"/>
              <w:right w:w="100" w:type="dxa"/>
            </w:tcMar>
          </w:tcPr>
          <w:p w:rsidR="001F6241" w:rsidRPr="00C7141E" w:rsidRDefault="001F6241" w:rsidP="001F6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lang w:val="en-US"/>
              </w:rPr>
            </w:pPr>
            <w:bookmarkStart w:id="0" w:name="_GoBack"/>
            <w:bookmarkEnd w:id="0"/>
            <w:r w:rsidRPr="00C7141E">
              <w:rPr>
                <w:rFonts w:ascii="Arial" w:hAnsi="Arial" w:cs="Arial"/>
                <w:color w:val="000000"/>
                <w:sz w:val="24"/>
                <w:szCs w:val="24"/>
                <w:lang w:val="en-US"/>
              </w:rPr>
              <w:t xml:space="preserve">With the breadth of creative activity taking place across the ward, often against the odds, the Phase 1 artists propose that the last thing Southside Central needs is a new artist in residence </w:t>
            </w:r>
            <w:proofErr w:type="spellStart"/>
            <w:r w:rsidRPr="00C7141E">
              <w:rPr>
                <w:rFonts w:ascii="Arial" w:hAnsi="Arial" w:cs="Arial"/>
                <w:color w:val="000000"/>
                <w:sz w:val="24"/>
                <w:szCs w:val="24"/>
                <w:lang w:val="en-US"/>
              </w:rPr>
              <w:t>programme</w:t>
            </w:r>
            <w:proofErr w:type="spellEnd"/>
            <w:r w:rsidRPr="00C7141E">
              <w:rPr>
                <w:rFonts w:ascii="Arial" w:hAnsi="Arial" w:cs="Arial"/>
                <w:color w:val="000000"/>
                <w:sz w:val="24"/>
                <w:szCs w:val="24"/>
                <w:lang w:val="en-US"/>
              </w:rPr>
              <w:t>. What is needed is to find a way of better supporting existing creative activity, making time and access to physical space for creative people to come together to form networks, collaborations, alliances, share knowledge and resources, to work together on developing a collective voice to address some of the larger issues at stake in the communities.</w:t>
            </w:r>
          </w:p>
          <w:p w:rsidR="001F6241" w:rsidRPr="00C7141E" w:rsidRDefault="001F6241" w:rsidP="001F6241">
            <w:pPr>
              <w:rPr>
                <w:rFonts w:ascii="Arial" w:hAnsi="Arial" w:cs="Arial"/>
                <w:color w:val="000000"/>
                <w:sz w:val="24"/>
                <w:szCs w:val="24"/>
                <w:lang w:val="en-US"/>
              </w:rPr>
            </w:pPr>
            <w:r w:rsidRPr="00C7141E">
              <w:rPr>
                <w:rFonts w:ascii="Arial" w:hAnsi="Arial" w:cs="Arial"/>
                <w:color w:val="000000"/>
                <w:sz w:val="24"/>
                <w:szCs w:val="24"/>
                <w:lang w:val="en-US"/>
              </w:rPr>
              <w:t xml:space="preserve">The Phase 1 artists found many local groups have taken a lot of time to establish themselves within their communities to build trust and relationships. Instead of a new AIR </w:t>
            </w:r>
            <w:proofErr w:type="spellStart"/>
            <w:r w:rsidRPr="00C7141E">
              <w:rPr>
                <w:rFonts w:ascii="Arial" w:hAnsi="Arial" w:cs="Arial"/>
                <w:color w:val="000000"/>
                <w:sz w:val="24"/>
                <w:szCs w:val="24"/>
                <w:lang w:val="en-US"/>
              </w:rPr>
              <w:t>programme</w:t>
            </w:r>
            <w:proofErr w:type="spellEnd"/>
            <w:r w:rsidRPr="00C7141E">
              <w:rPr>
                <w:rFonts w:ascii="Arial" w:hAnsi="Arial" w:cs="Arial"/>
                <w:color w:val="000000"/>
                <w:sz w:val="24"/>
                <w:szCs w:val="24"/>
                <w:lang w:val="en-US"/>
              </w:rPr>
              <w:t xml:space="preserve">, they recommend the need to support existing projects and groups. They identify the need to create more spaces that people are able to use as testing ground to develop their creative ideas into ambitious collaborative work that </w:t>
            </w:r>
            <w:r w:rsidRPr="00C7141E">
              <w:rPr>
                <w:rFonts w:ascii="Arial" w:hAnsi="Arial" w:cs="Arial"/>
                <w:sz w:val="24"/>
                <w:szCs w:val="24"/>
              </w:rPr>
              <w:t xml:space="preserve">tackles some of the bigger political, environmental and social issues affecting their lives. </w:t>
            </w:r>
            <w:r w:rsidRPr="00C7141E">
              <w:rPr>
                <w:rFonts w:ascii="Arial" w:hAnsi="Arial" w:cs="Arial"/>
                <w:color w:val="000000"/>
                <w:sz w:val="24"/>
                <w:szCs w:val="24"/>
                <w:lang w:val="en-US"/>
              </w:rPr>
              <w:t xml:space="preserve">They recommend that there is a commitment to local residents and support for existing activity </w:t>
            </w:r>
            <w:r w:rsidRPr="00C7141E">
              <w:rPr>
                <w:rFonts w:ascii="Arial" w:hAnsi="Arial" w:cs="Arial"/>
                <w:sz w:val="24"/>
                <w:szCs w:val="24"/>
              </w:rPr>
              <w:t xml:space="preserve">to give creative people time and space to form alliances and work together in solidarity, making </w:t>
            </w:r>
            <w:r w:rsidRPr="00C7141E">
              <w:rPr>
                <w:rFonts w:ascii="Arial" w:hAnsi="Arial" w:cs="Arial"/>
                <w:color w:val="000000"/>
                <w:sz w:val="24"/>
                <w:szCs w:val="24"/>
                <w:lang w:val="en-US"/>
              </w:rPr>
              <w:t xml:space="preserve">a </w:t>
            </w:r>
            <w:r w:rsidRPr="00C7141E">
              <w:rPr>
                <w:rFonts w:ascii="Arial" w:hAnsi="Arial" w:cs="Arial"/>
                <w:color w:val="000000"/>
                <w:sz w:val="24"/>
                <w:szCs w:val="24"/>
                <w:lang w:val="en-US"/>
              </w:rPr>
              <w:lastRenderedPageBreak/>
              <w:t>commitment to community groups and creative projects that ensures resources will be shared.</w:t>
            </w:r>
          </w:p>
          <w:p w:rsidR="001F6241" w:rsidRDefault="001F6241" w:rsidP="001F6241">
            <w:pPr>
              <w:rPr>
                <w:rFonts w:ascii="Arial" w:hAnsi="Arial" w:cs="Arial"/>
                <w:color w:val="000000"/>
                <w:sz w:val="24"/>
                <w:lang w:val="en-US"/>
              </w:rPr>
            </w:pPr>
          </w:p>
          <w:p w:rsidR="001F6241" w:rsidRDefault="001F6241" w:rsidP="001F6241"/>
          <w:p w:rsidR="00583E95" w:rsidRPr="00583E95" w:rsidRDefault="00583E95" w:rsidP="001D40D0">
            <w:pPr>
              <w:rPr>
                <w:rFonts w:ascii="Arial" w:hAnsi="Arial" w:cs="Arial"/>
              </w:rPr>
            </w:pPr>
          </w:p>
          <w:p w:rsidR="00571C30" w:rsidRPr="001D40D0" w:rsidRDefault="00571C30" w:rsidP="001D40D0"/>
        </w:tc>
      </w:tr>
    </w:tbl>
    <w:p w:rsidR="00167474" w:rsidRDefault="00167474"/>
    <w:sectPr w:rsidR="00167474" w:rsidSect="00571C3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61" w:rsidRDefault="00C91461" w:rsidP="007250E9">
      <w:pPr>
        <w:spacing w:after="0" w:line="240" w:lineRule="auto"/>
      </w:pPr>
      <w:r>
        <w:separator/>
      </w:r>
    </w:p>
  </w:endnote>
  <w:endnote w:type="continuationSeparator" w:id="0">
    <w:p w:rsidR="00C91461" w:rsidRDefault="00C91461" w:rsidP="0072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Work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62693"/>
      <w:docPartObj>
        <w:docPartGallery w:val="Page Numbers (Bottom of Page)"/>
        <w:docPartUnique/>
      </w:docPartObj>
    </w:sdtPr>
    <w:sdtEndPr>
      <w:rPr>
        <w:noProof/>
      </w:rPr>
    </w:sdtEndPr>
    <w:sdtContent>
      <w:p w:rsidR="006A4C83" w:rsidRDefault="006A4C83">
        <w:pPr>
          <w:pStyle w:val="Footer"/>
        </w:pPr>
        <w:r>
          <w:t xml:space="preserve">                                                                                                                                   </w:t>
        </w:r>
        <w:proofErr w:type="spellStart"/>
        <w:r>
          <w:t>AiR</w:t>
        </w:r>
        <w:proofErr w:type="spellEnd"/>
        <w:r>
          <w:t xml:space="preserve"> South Page </w:t>
        </w:r>
        <w:r>
          <w:fldChar w:fldCharType="begin"/>
        </w:r>
        <w:r>
          <w:instrText xml:space="preserve"> PAGE   \* MERGEFORMAT </w:instrText>
        </w:r>
        <w:r>
          <w:fldChar w:fldCharType="separate"/>
        </w:r>
        <w:r w:rsidR="00700C1D">
          <w:rPr>
            <w:noProof/>
          </w:rPr>
          <w:t>8</w:t>
        </w:r>
        <w:r>
          <w:rPr>
            <w:noProof/>
          </w:rPr>
          <w:fldChar w:fldCharType="end"/>
        </w:r>
      </w:p>
    </w:sdtContent>
  </w:sdt>
  <w:p w:rsidR="006A4C83" w:rsidRDefault="006A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61" w:rsidRDefault="00C91461" w:rsidP="007250E9">
      <w:pPr>
        <w:spacing w:after="0" w:line="240" w:lineRule="auto"/>
      </w:pPr>
      <w:r>
        <w:separator/>
      </w:r>
    </w:p>
  </w:footnote>
  <w:footnote w:type="continuationSeparator" w:id="0">
    <w:p w:rsidR="00C91461" w:rsidRDefault="00C91461" w:rsidP="0072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24A25"/>
    <w:multiLevelType w:val="multilevel"/>
    <w:tmpl w:val="6846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9F290F"/>
    <w:multiLevelType w:val="hybridMultilevel"/>
    <w:tmpl w:val="9C58442C"/>
    <w:lvl w:ilvl="0" w:tplc="2048B49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30"/>
    <w:rsid w:val="000B1F51"/>
    <w:rsid w:val="000B4A17"/>
    <w:rsid w:val="000D7356"/>
    <w:rsid w:val="00131239"/>
    <w:rsid w:val="00167474"/>
    <w:rsid w:val="001D3A54"/>
    <w:rsid w:val="001D40D0"/>
    <w:rsid w:val="001D6103"/>
    <w:rsid w:val="001E26B1"/>
    <w:rsid w:val="001F5623"/>
    <w:rsid w:val="001F6241"/>
    <w:rsid w:val="0021360E"/>
    <w:rsid w:val="0027537D"/>
    <w:rsid w:val="002B21CD"/>
    <w:rsid w:val="002B7063"/>
    <w:rsid w:val="003031F0"/>
    <w:rsid w:val="003540DF"/>
    <w:rsid w:val="003C0464"/>
    <w:rsid w:val="003D5D8C"/>
    <w:rsid w:val="00407216"/>
    <w:rsid w:val="004405AF"/>
    <w:rsid w:val="0044432A"/>
    <w:rsid w:val="00455D72"/>
    <w:rsid w:val="004642A9"/>
    <w:rsid w:val="00521038"/>
    <w:rsid w:val="00571C30"/>
    <w:rsid w:val="00583E95"/>
    <w:rsid w:val="005D7886"/>
    <w:rsid w:val="005E1BAD"/>
    <w:rsid w:val="00616121"/>
    <w:rsid w:val="006233AF"/>
    <w:rsid w:val="006508A0"/>
    <w:rsid w:val="00680619"/>
    <w:rsid w:val="006A4C83"/>
    <w:rsid w:val="006F1ECD"/>
    <w:rsid w:val="006F4DD5"/>
    <w:rsid w:val="006F61ED"/>
    <w:rsid w:val="00700C1D"/>
    <w:rsid w:val="007036C1"/>
    <w:rsid w:val="007250E9"/>
    <w:rsid w:val="0075229E"/>
    <w:rsid w:val="007573D3"/>
    <w:rsid w:val="007E3991"/>
    <w:rsid w:val="00852578"/>
    <w:rsid w:val="00877E3A"/>
    <w:rsid w:val="008D6BE1"/>
    <w:rsid w:val="0091650E"/>
    <w:rsid w:val="009B63B3"/>
    <w:rsid w:val="009C186B"/>
    <w:rsid w:val="009F7E34"/>
    <w:rsid w:val="00A506AB"/>
    <w:rsid w:val="00A53633"/>
    <w:rsid w:val="00A71B8E"/>
    <w:rsid w:val="00A7375F"/>
    <w:rsid w:val="00A817D3"/>
    <w:rsid w:val="00A846AC"/>
    <w:rsid w:val="00AA11B9"/>
    <w:rsid w:val="00AB45C5"/>
    <w:rsid w:val="00AF1858"/>
    <w:rsid w:val="00B05E54"/>
    <w:rsid w:val="00BF0FFB"/>
    <w:rsid w:val="00C33F99"/>
    <w:rsid w:val="00C45E78"/>
    <w:rsid w:val="00C506E2"/>
    <w:rsid w:val="00C6244C"/>
    <w:rsid w:val="00C7141E"/>
    <w:rsid w:val="00C91461"/>
    <w:rsid w:val="00CC7B93"/>
    <w:rsid w:val="00CE5D26"/>
    <w:rsid w:val="00D16A5F"/>
    <w:rsid w:val="00D23D16"/>
    <w:rsid w:val="00DC7676"/>
    <w:rsid w:val="00E236EC"/>
    <w:rsid w:val="00E75C72"/>
    <w:rsid w:val="00E76C05"/>
    <w:rsid w:val="00EF25B2"/>
    <w:rsid w:val="00F0644B"/>
    <w:rsid w:val="00F21B57"/>
    <w:rsid w:val="00FD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6CB99A-CD76-437C-829C-B2840E90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C30"/>
    <w:pPr>
      <w:spacing w:after="0" w:line="276" w:lineRule="auto"/>
    </w:pPr>
    <w:rPr>
      <w:rFonts w:ascii="Arial" w:eastAsia="Arial" w:hAnsi="Arial" w:cs="Arial"/>
      <w:lang w:val="en"/>
    </w:rPr>
  </w:style>
  <w:style w:type="paragraph" w:customStyle="1" w:styleId="Default">
    <w:name w:val="Default"/>
    <w:rsid w:val="00A506AB"/>
    <w:pPr>
      <w:autoSpaceDE w:val="0"/>
      <w:autoSpaceDN w:val="0"/>
      <w:adjustRightInd w:val="0"/>
      <w:spacing w:after="0" w:line="240" w:lineRule="auto"/>
    </w:pPr>
    <w:rPr>
      <w:rFonts w:ascii="Proxima Nova Light" w:hAnsi="Proxima Nova Light" w:cs="Proxima Nova Light"/>
      <w:color w:val="000000"/>
      <w:sz w:val="24"/>
      <w:szCs w:val="24"/>
    </w:rPr>
  </w:style>
  <w:style w:type="table" w:styleId="TableGrid">
    <w:name w:val="Table Grid"/>
    <w:basedOn w:val="TableNormal"/>
    <w:uiPriority w:val="39"/>
    <w:rsid w:val="002B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B7063"/>
    <w:pPr>
      <w:pBdr>
        <w:top w:val="nil"/>
        <w:left w:val="nil"/>
        <w:bottom w:val="nil"/>
        <w:right w:val="nil"/>
        <w:between w:val="nil"/>
        <w:bar w:val="nil"/>
      </w:pBdr>
      <w:spacing w:after="240" w:line="312" w:lineRule="auto"/>
    </w:pPr>
    <w:rPr>
      <w:rFonts w:ascii="Helvetica Neue" w:eastAsia="Arial Unicode MS" w:hAnsi="Helvetica Neue" w:cs="Arial Unicode MS"/>
      <w:color w:val="222222"/>
      <w:bdr w:val="nil"/>
      <w:lang w:val="en-US" w:eastAsia="en-GB"/>
    </w:rPr>
  </w:style>
  <w:style w:type="paragraph" w:styleId="ListParagraph">
    <w:name w:val="List Paragraph"/>
    <w:basedOn w:val="Normal"/>
    <w:uiPriority w:val="34"/>
    <w:qFormat/>
    <w:rsid w:val="00B05E54"/>
    <w:pPr>
      <w:spacing w:after="0" w:line="240" w:lineRule="auto"/>
      <w:ind w:left="720"/>
      <w:contextualSpacing/>
    </w:pPr>
    <w:rPr>
      <w:rFonts w:ascii="Arial" w:hAnsi="Arial"/>
    </w:rPr>
  </w:style>
  <w:style w:type="paragraph" w:styleId="Header">
    <w:name w:val="header"/>
    <w:basedOn w:val="Normal"/>
    <w:link w:val="HeaderChar"/>
    <w:uiPriority w:val="99"/>
    <w:unhideWhenUsed/>
    <w:rsid w:val="00725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E9"/>
  </w:style>
  <w:style w:type="paragraph" w:styleId="Footer">
    <w:name w:val="footer"/>
    <w:basedOn w:val="Normal"/>
    <w:link w:val="FooterChar"/>
    <w:uiPriority w:val="99"/>
    <w:unhideWhenUsed/>
    <w:rsid w:val="0072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E9"/>
  </w:style>
  <w:style w:type="character" w:customStyle="1" w:styleId="apple-converted-space">
    <w:name w:val="apple-converted-space"/>
    <w:basedOn w:val="DefaultParagraphFont"/>
    <w:rsid w:val="0027537D"/>
  </w:style>
  <w:style w:type="paragraph" w:styleId="BalloonText">
    <w:name w:val="Balloon Text"/>
    <w:basedOn w:val="Normal"/>
    <w:link w:val="BalloonTextChar"/>
    <w:uiPriority w:val="99"/>
    <w:semiHidden/>
    <w:unhideWhenUsed/>
    <w:rsid w:val="0046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693">
      <w:bodyDiv w:val="1"/>
      <w:marLeft w:val="0"/>
      <w:marRight w:val="0"/>
      <w:marTop w:val="0"/>
      <w:marBottom w:val="0"/>
      <w:divBdr>
        <w:top w:val="none" w:sz="0" w:space="0" w:color="auto"/>
        <w:left w:val="none" w:sz="0" w:space="0" w:color="auto"/>
        <w:bottom w:val="none" w:sz="0" w:space="0" w:color="auto"/>
        <w:right w:val="none" w:sz="0" w:space="0" w:color="auto"/>
      </w:divBdr>
    </w:div>
    <w:div w:id="430316823">
      <w:bodyDiv w:val="1"/>
      <w:marLeft w:val="0"/>
      <w:marRight w:val="0"/>
      <w:marTop w:val="0"/>
      <w:marBottom w:val="0"/>
      <w:divBdr>
        <w:top w:val="none" w:sz="0" w:space="0" w:color="auto"/>
        <w:left w:val="none" w:sz="0" w:space="0" w:color="auto"/>
        <w:bottom w:val="none" w:sz="0" w:space="0" w:color="auto"/>
        <w:right w:val="none" w:sz="0" w:space="0" w:color="auto"/>
      </w:divBdr>
    </w:div>
    <w:div w:id="1806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4D1D-10EC-4F15-8877-3125783F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Jon</dc:creator>
  <cp:keywords/>
  <dc:description/>
  <cp:lastModifiedBy>Lucchesi, Nadia</cp:lastModifiedBy>
  <cp:revision>16</cp:revision>
  <cp:lastPrinted>2020-02-05T12:07:00Z</cp:lastPrinted>
  <dcterms:created xsi:type="dcterms:W3CDTF">2020-02-19T12:31:00Z</dcterms:created>
  <dcterms:modified xsi:type="dcterms:W3CDTF">2020-03-10T14:16:00Z</dcterms:modified>
</cp:coreProperties>
</file>